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01" w:type="dxa"/>
        <w:jc w:val="center"/>
        <w:tblCellMar>
          <w:top w:w="15" w:type="dxa"/>
          <w:left w:w="15" w:type="dxa"/>
          <w:bottom w:w="15" w:type="dxa"/>
          <w:right w:w="15" w:type="dxa"/>
        </w:tblCellMar>
        <w:tblLook w:val="0000" w:firstRow="0" w:lastRow="0" w:firstColumn="0" w:lastColumn="0" w:noHBand="0" w:noVBand="0"/>
      </w:tblPr>
      <w:tblGrid>
        <w:gridCol w:w="3195"/>
        <w:gridCol w:w="450"/>
        <w:gridCol w:w="5756"/>
      </w:tblGrid>
      <w:tr w:rsidR="00CC0F50" w:rsidRPr="00CC0F50" w14:paraId="383416B6" w14:textId="77777777">
        <w:trPr>
          <w:trHeight w:val="405"/>
          <w:jc w:val="center"/>
        </w:trPr>
        <w:tc>
          <w:tcPr>
            <w:tcW w:w="3195" w:type="dxa"/>
          </w:tcPr>
          <w:p w14:paraId="1978DED2" w14:textId="77777777" w:rsidR="00F15EE4" w:rsidRPr="00CC0F50" w:rsidRDefault="00FB5C9E">
            <w:pPr>
              <w:jc w:val="center"/>
              <w:rPr>
                <w:rFonts w:ascii="Times New Roman" w:hAnsi="Times New Roman"/>
                <w:b/>
              </w:rPr>
            </w:pPr>
            <w:r w:rsidRPr="00CC0F50">
              <w:rPr>
                <w:rFonts w:ascii="Times New Roman" w:hAnsi="Times New Roman"/>
                <w:b/>
                <w:bCs/>
                <w:sz w:val="26"/>
                <w:szCs w:val="26"/>
              </w:rPr>
              <w:t>HỘI ĐỒNG NHÂN DÂN</w:t>
            </w:r>
          </w:p>
          <w:bookmarkStart w:id="0" w:name="0.1_graphic04"/>
          <w:bookmarkEnd w:id="0"/>
          <w:p w14:paraId="4D08D80F" w14:textId="61D02D1A" w:rsidR="00F15EE4" w:rsidRPr="00CC0F50" w:rsidRDefault="00D75ECF">
            <w:pPr>
              <w:jc w:val="center"/>
              <w:rPr>
                <w:rFonts w:ascii="Times New Roman" w:hAnsi="Times New Roman"/>
                <w:b/>
              </w:rPr>
            </w:pPr>
            <w:r w:rsidRPr="00CC0F50">
              <w:rPr>
                <w:rFonts w:ascii="Times New Roman" w:hAnsi="Times New Roman"/>
                <w:noProof/>
                <w:sz w:val="10"/>
                <w:szCs w:val="10"/>
              </w:rPr>
              <mc:AlternateContent>
                <mc:Choice Requires="wps">
                  <w:drawing>
                    <wp:anchor distT="0" distB="0" distL="114300" distR="114300" simplePos="0" relativeHeight="251658240" behindDoc="0" locked="0" layoutInCell="1" allowOverlap="1" wp14:anchorId="12A73C8A" wp14:editId="0A43B054">
                      <wp:simplePos x="0" y="0"/>
                      <wp:positionH relativeFrom="column">
                        <wp:posOffset>667385</wp:posOffset>
                      </wp:positionH>
                      <wp:positionV relativeFrom="paragraph">
                        <wp:posOffset>219710</wp:posOffset>
                      </wp:positionV>
                      <wp:extent cx="645160" cy="0"/>
                      <wp:effectExtent l="0" t="0" r="0" b="0"/>
                      <wp:wrapNone/>
                      <wp:docPr id="1839501852" name="Lines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516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0157D0" id="Lines 1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5pt,17.3pt" to="103.3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"/>
                  </w:pict>
                </mc:Fallback>
              </mc:AlternateContent>
            </w:r>
            <w:r w:rsidRPr="00CC0F50">
              <w:rPr>
                <w:rFonts w:ascii="Times New Roman" w:hAnsi="Times New Roman"/>
                <w:b/>
                <w:bCs/>
                <w:sz w:val="26"/>
                <w:szCs w:val="26"/>
              </w:rPr>
              <w:t>TỈNH QUẢNG NGÃI</w:t>
            </w:r>
          </w:p>
        </w:tc>
        <w:tc>
          <w:tcPr>
            <w:tcW w:w="450" w:type="dxa"/>
          </w:tcPr>
          <w:p w14:paraId="67559302" w14:textId="77777777" w:rsidR="00F15EE4" w:rsidRPr="00CC0F50" w:rsidRDefault="00FB5C9E">
            <w:pPr>
              <w:rPr>
                <w:rFonts w:ascii="Times New Roman" w:hAnsi="Times New Roman"/>
                <w:b/>
              </w:rPr>
            </w:pPr>
            <w:r w:rsidRPr="00CC0F50">
              <w:rPr>
                <w:rFonts w:ascii="Times New Roman" w:hAnsi="Times New Roman"/>
                <w:b/>
              </w:rPr>
              <w:t> </w:t>
            </w:r>
          </w:p>
        </w:tc>
        <w:tc>
          <w:tcPr>
            <w:tcW w:w="5756" w:type="dxa"/>
          </w:tcPr>
          <w:p w14:paraId="58F5B294" w14:textId="77777777" w:rsidR="00F15EE4" w:rsidRPr="00CC0F50" w:rsidRDefault="00FB5C9E">
            <w:pPr>
              <w:jc w:val="center"/>
              <w:rPr>
                <w:rFonts w:ascii="Times New Roman" w:hAnsi="Times New Roman"/>
                <w:b/>
                <w:sz w:val="26"/>
                <w:szCs w:val="26"/>
              </w:rPr>
            </w:pPr>
            <w:r w:rsidRPr="00CC0F50">
              <w:rPr>
                <w:rFonts w:ascii="Times New Roman" w:hAnsi="Times New Roman"/>
                <w:b/>
                <w:bCs/>
                <w:sz w:val="26"/>
                <w:szCs w:val="26"/>
              </w:rPr>
              <w:t>CỘNG HÒA XÃ HỘI CHỦ NGHĨA VIỆT NAM</w:t>
            </w:r>
          </w:p>
          <w:p w14:paraId="64D0C575" w14:textId="77777777" w:rsidR="00F15EE4" w:rsidRPr="00CC0F50" w:rsidRDefault="00FB5C9E">
            <w:pPr>
              <w:jc w:val="center"/>
              <w:rPr>
                <w:rFonts w:ascii="Times New Roman" w:hAnsi="Times New Roman"/>
                <w:b/>
                <w:szCs w:val="28"/>
              </w:rPr>
            </w:pPr>
            <w:bookmarkStart w:id="1" w:name="0.1_graphic05"/>
            <w:bookmarkEnd w:id="1"/>
            <w:r w:rsidRPr="00CC0F50">
              <w:rPr>
                <w:rFonts w:ascii="Times New Roman" w:hAnsi="Times New Roman"/>
                <w:b/>
                <w:bCs/>
                <w:szCs w:val="28"/>
              </w:rPr>
              <w:t>Độc lập - Tự do - Hạnh phúc</w:t>
            </w:r>
          </w:p>
        </w:tc>
      </w:tr>
      <w:tr w:rsidR="00CC0F50" w:rsidRPr="00CC0F50" w14:paraId="793377B4" w14:textId="77777777">
        <w:trPr>
          <w:jc w:val="center"/>
        </w:trPr>
        <w:tc>
          <w:tcPr>
            <w:tcW w:w="3195" w:type="dxa"/>
          </w:tcPr>
          <w:p w14:paraId="41580B99" w14:textId="77777777" w:rsidR="00F15EE4" w:rsidRPr="00CC0F50" w:rsidRDefault="00F15EE4">
            <w:pPr>
              <w:jc w:val="center"/>
              <w:rPr>
                <w:rFonts w:ascii="Times New Roman" w:hAnsi="Times New Roman"/>
                <w:sz w:val="10"/>
                <w:szCs w:val="10"/>
              </w:rPr>
            </w:pPr>
          </w:p>
        </w:tc>
        <w:tc>
          <w:tcPr>
            <w:tcW w:w="450" w:type="dxa"/>
          </w:tcPr>
          <w:p w14:paraId="69C1D15C" w14:textId="77777777" w:rsidR="00F15EE4" w:rsidRPr="00CC0F50" w:rsidRDefault="00FB5C9E">
            <w:pPr>
              <w:rPr>
                <w:rFonts w:ascii="Times New Roman" w:hAnsi="Times New Roman"/>
                <w:sz w:val="10"/>
                <w:szCs w:val="10"/>
              </w:rPr>
            </w:pPr>
            <w:r w:rsidRPr="00CC0F50">
              <w:rPr>
                <w:rFonts w:ascii="Times New Roman" w:hAnsi="Times New Roman"/>
                <w:sz w:val="10"/>
                <w:szCs w:val="10"/>
              </w:rPr>
              <w:t> </w:t>
            </w:r>
          </w:p>
        </w:tc>
        <w:tc>
          <w:tcPr>
            <w:tcW w:w="5756" w:type="dxa"/>
          </w:tcPr>
          <w:p w14:paraId="4B899C06" w14:textId="4C1BE52F" w:rsidR="00F15EE4" w:rsidRPr="00CC0F50" w:rsidRDefault="00D75ECF">
            <w:pPr>
              <w:jc w:val="center"/>
              <w:rPr>
                <w:rFonts w:ascii="Times New Roman" w:hAnsi="Times New Roman"/>
                <w:sz w:val="10"/>
                <w:szCs w:val="10"/>
              </w:rPr>
            </w:pPr>
            <w:r w:rsidRPr="00CC0F50">
              <w:rPr>
                <w:rFonts w:ascii="Times New Roman" w:hAnsi="Times New Roman"/>
                <w:i/>
                <w:iCs/>
                <w:noProof/>
                <w:sz w:val="10"/>
                <w:szCs w:val="10"/>
              </w:rPr>
              <mc:AlternateContent>
                <mc:Choice Requires="wps">
                  <w:drawing>
                    <wp:anchor distT="0" distB="0" distL="114300" distR="114300" simplePos="0" relativeHeight="251657216" behindDoc="0" locked="0" layoutInCell="1" allowOverlap="1" wp14:anchorId="34CA39E6" wp14:editId="7FA08504">
                      <wp:simplePos x="0" y="0"/>
                      <wp:positionH relativeFrom="column">
                        <wp:posOffset>744855</wp:posOffset>
                      </wp:positionH>
                      <wp:positionV relativeFrom="paragraph">
                        <wp:posOffset>-635</wp:posOffset>
                      </wp:positionV>
                      <wp:extent cx="2176780" cy="0"/>
                      <wp:effectExtent l="0" t="0" r="0" b="0"/>
                      <wp:wrapNone/>
                      <wp:docPr id="800012140" name="Lines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678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B26CE" id="Lines 1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65pt,-.05pt" to="230.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"/>
                  </w:pict>
                </mc:Fallback>
              </mc:AlternateContent>
            </w:r>
          </w:p>
        </w:tc>
      </w:tr>
      <w:tr w:rsidR="00F15EE4" w:rsidRPr="00CC0F50" w14:paraId="25759320" w14:textId="77777777">
        <w:trPr>
          <w:trHeight w:val="463"/>
          <w:jc w:val="center"/>
        </w:trPr>
        <w:tc>
          <w:tcPr>
            <w:tcW w:w="3195" w:type="dxa"/>
          </w:tcPr>
          <w:p w14:paraId="46843950" w14:textId="5FE4330C" w:rsidR="00F15EE4" w:rsidRPr="00CC0F50" w:rsidRDefault="00D75ECF" w:rsidP="00CC0F50">
            <w:pPr>
              <w:jc w:val="center"/>
              <w:rPr>
                <w:rFonts w:ascii="Times New Roman" w:hAnsi="Times New Roman"/>
                <w:sz w:val="26"/>
                <w:szCs w:val="26"/>
              </w:rPr>
            </w:pPr>
            <w:r w:rsidRPr="00CC0F50">
              <w:rPr>
                <w:rFonts w:ascii="Times New Roman" w:hAnsi="Times New Roman"/>
                <w:sz w:val="26"/>
                <w:szCs w:val="26"/>
              </w:rPr>
              <w:t>Số:</w:t>
            </w:r>
            <w:r w:rsidR="00CC0F50" w:rsidRPr="00CC0F50">
              <w:rPr>
                <w:rFonts w:ascii="Times New Roman" w:hAnsi="Times New Roman"/>
                <w:sz w:val="26"/>
                <w:szCs w:val="26"/>
              </w:rPr>
              <w:t xml:space="preserve"> </w:t>
            </w:r>
            <w:r w:rsidR="0006463E">
              <w:rPr>
                <w:rFonts w:ascii="Times New Roman" w:hAnsi="Times New Roman"/>
                <w:sz w:val="26"/>
                <w:szCs w:val="26"/>
              </w:rPr>
              <w:t xml:space="preserve">    </w:t>
            </w:r>
            <w:r w:rsidRPr="00CC0F50">
              <w:rPr>
                <w:rFonts w:ascii="Times New Roman" w:hAnsi="Times New Roman"/>
                <w:sz w:val="26"/>
                <w:szCs w:val="26"/>
              </w:rPr>
              <w:t>/2026/NQ-HĐND</w:t>
            </w:r>
          </w:p>
        </w:tc>
        <w:tc>
          <w:tcPr>
            <w:tcW w:w="450" w:type="dxa"/>
          </w:tcPr>
          <w:p w14:paraId="599794E4" w14:textId="77777777" w:rsidR="00F15EE4" w:rsidRPr="00CC0F50" w:rsidRDefault="00F15EE4">
            <w:pPr>
              <w:rPr>
                <w:rFonts w:ascii="Times New Roman" w:hAnsi="Times New Roman"/>
              </w:rPr>
            </w:pPr>
          </w:p>
        </w:tc>
        <w:tc>
          <w:tcPr>
            <w:tcW w:w="5756" w:type="dxa"/>
          </w:tcPr>
          <w:p w14:paraId="2737DF13" w14:textId="4B22108D" w:rsidR="00F15EE4" w:rsidRPr="00CC0F50" w:rsidRDefault="00FB5C9E">
            <w:pPr>
              <w:jc w:val="center"/>
              <w:rPr>
                <w:rFonts w:ascii="Times New Roman" w:hAnsi="Times New Roman"/>
                <w:i/>
                <w:iCs/>
                <w:szCs w:val="28"/>
              </w:rPr>
            </w:pPr>
            <w:r w:rsidRPr="00CC0F50">
              <w:rPr>
                <w:rFonts w:ascii="Times New Roman" w:hAnsi="Times New Roman"/>
                <w:i/>
                <w:iCs/>
                <w:szCs w:val="28"/>
              </w:rPr>
              <w:t>Quảng Ngãi, ngày</w:t>
            </w:r>
            <w:r w:rsidR="0006463E">
              <w:rPr>
                <w:rFonts w:ascii="Times New Roman" w:hAnsi="Times New Roman"/>
                <w:i/>
                <w:iCs/>
                <w:szCs w:val="28"/>
              </w:rPr>
              <w:t xml:space="preserve">     </w:t>
            </w:r>
            <w:r w:rsidRPr="00CC0F50">
              <w:rPr>
                <w:rFonts w:ascii="Times New Roman" w:hAnsi="Times New Roman"/>
                <w:i/>
                <w:iCs/>
                <w:szCs w:val="28"/>
              </w:rPr>
              <w:t xml:space="preserve"> tháng </w:t>
            </w:r>
            <w:r w:rsidR="0006463E">
              <w:rPr>
                <w:rFonts w:ascii="Times New Roman" w:hAnsi="Times New Roman"/>
                <w:i/>
                <w:iCs/>
                <w:szCs w:val="28"/>
              </w:rPr>
              <w:t xml:space="preserve">     </w:t>
            </w:r>
            <w:r w:rsidRPr="00CC0F50">
              <w:rPr>
                <w:rFonts w:ascii="Times New Roman" w:hAnsi="Times New Roman"/>
                <w:i/>
                <w:iCs/>
                <w:szCs w:val="28"/>
                <w:lang w:val="vi-VN"/>
              </w:rPr>
              <w:t xml:space="preserve"> </w:t>
            </w:r>
            <w:r w:rsidRPr="00CC0F50">
              <w:rPr>
                <w:rFonts w:ascii="Times New Roman" w:hAnsi="Times New Roman"/>
                <w:i/>
                <w:iCs/>
                <w:szCs w:val="28"/>
              </w:rPr>
              <w:t>năm 2026</w:t>
            </w:r>
          </w:p>
        </w:tc>
      </w:tr>
    </w:tbl>
    <w:p w14:paraId="2A9A0772" w14:textId="3D02B46B" w:rsidR="00F15EE4" w:rsidRPr="00CC0F50" w:rsidRDefault="000A2C6C">
      <w:pPr>
        <w:jc w:val="center"/>
        <w:rPr>
          <w:rFonts w:ascii="Times New Roman" w:hAnsi="Times New Roman"/>
          <w:b/>
          <w:szCs w:val="28"/>
        </w:rPr>
      </w:pPr>
      <w:r>
        <w:rPr>
          <w:rFonts w:ascii="Times New Roman" w:hAnsi="Times New Roman"/>
          <w:b/>
          <w:noProof/>
          <w:szCs w:val="28"/>
        </w:rPr>
        <mc:AlternateContent>
          <mc:Choice Requires="wps">
            <w:drawing>
              <wp:anchor distT="0" distB="0" distL="114300" distR="114300" simplePos="0" relativeHeight="251659264" behindDoc="0" locked="0" layoutInCell="1" allowOverlap="1" wp14:anchorId="2BD03F98" wp14:editId="47D85B08">
                <wp:simplePos x="0" y="0"/>
                <wp:positionH relativeFrom="column">
                  <wp:posOffset>24765</wp:posOffset>
                </wp:positionH>
                <wp:positionV relativeFrom="paragraph">
                  <wp:posOffset>42545</wp:posOffset>
                </wp:positionV>
                <wp:extent cx="1066800" cy="333375"/>
                <wp:effectExtent l="0" t="0" r="19050" b="28575"/>
                <wp:wrapNone/>
                <wp:docPr id="178445340" name="Text Box 5"/>
                <wp:cNvGraphicFramePr/>
                <a:graphic xmlns:a="http://schemas.openxmlformats.org/drawingml/2006/main">
                  <a:graphicData uri="http://schemas.microsoft.com/office/word/2010/wordprocessingShape">
                    <wps:wsp>
                      <wps:cNvSpPr txBox="1"/>
                      <wps:spPr>
                        <a:xfrm>
                          <a:off x="0" y="0"/>
                          <a:ext cx="1066800" cy="333375"/>
                        </a:xfrm>
                        <a:prstGeom prst="rect">
                          <a:avLst/>
                        </a:prstGeom>
                        <a:solidFill>
                          <a:schemeClr val="lt1"/>
                        </a:solidFill>
                        <a:ln w="6350">
                          <a:solidFill>
                            <a:prstClr val="black"/>
                          </a:solidFill>
                        </a:ln>
                      </wps:spPr>
                      <wps:txbx>
                        <w:txbxContent>
                          <w:p w14:paraId="7DE716F8" w14:textId="372EAB9A" w:rsidR="000A2C6C" w:rsidRDefault="000A2C6C">
                            <w:r>
                              <w:t>D</w:t>
                            </w:r>
                            <w:r w:rsidRPr="000A2C6C">
                              <w:t>Ự</w:t>
                            </w:r>
                            <w:r>
                              <w:t xml:space="preserve"> TH</w:t>
                            </w:r>
                            <w:r w:rsidRPr="000A2C6C">
                              <w:t>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BD03F98" id="_x0000_t202" coordsize="21600,21600" o:spt="202" path="m,l,21600r21600,l21600,xe">
                <v:stroke joinstyle="miter"/>
                <v:path gradientshapeok="t" o:connecttype="rect"/>
              </v:shapetype>
              <v:shape id="Text Box 5" o:spid="_x0000_s1026" type="#_x0000_t202" style="position:absolute;left:0;text-align:left;margin-left:1.95pt;margin-top:3.35pt;width:84pt;height:26.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" fillcolor="white [3201]" strokeweight=".5pt">
                <v:textbox>
                  <w:txbxContent>
                    <w:p w14:paraId="7DE716F8" w14:textId="372EAB9A" w:rsidR="000A2C6C" w:rsidRDefault="000A2C6C">
                      <w:r>
                        <w:t>D</w:t>
                      </w:r>
                      <w:r w:rsidRPr="000A2C6C">
                        <w:t>Ự</w:t>
                      </w:r>
                      <w:r>
                        <w:t xml:space="preserve"> TH</w:t>
                      </w:r>
                      <w:r w:rsidRPr="000A2C6C">
                        <w:t>ẢO</w:t>
                      </w:r>
                    </w:p>
                  </w:txbxContent>
                </v:textbox>
              </v:shape>
            </w:pict>
          </mc:Fallback>
        </mc:AlternateContent>
      </w:r>
    </w:p>
    <w:p w14:paraId="470F8824" w14:textId="77777777" w:rsidR="00B02397" w:rsidRDefault="00FB5C9E" w:rsidP="00B02397">
      <w:pPr>
        <w:jc w:val="center"/>
        <w:rPr>
          <w:rFonts w:ascii="Times New Roman" w:hAnsi="Times New Roman"/>
          <w:b/>
          <w:szCs w:val="28"/>
        </w:rPr>
      </w:pPr>
      <w:r w:rsidRPr="00CC0F50">
        <w:rPr>
          <w:rFonts w:ascii="Times New Roman" w:hAnsi="Times New Roman"/>
          <w:b/>
          <w:szCs w:val="28"/>
        </w:rPr>
        <w:t>NGHỊ QUYẾT</w:t>
      </w:r>
    </w:p>
    <w:p w14:paraId="0208747E" w14:textId="458D7EE1" w:rsidR="00F15EE4" w:rsidRPr="00B02397" w:rsidRDefault="00B02397" w:rsidP="00B02397">
      <w:pPr>
        <w:jc w:val="center"/>
        <w:rPr>
          <w:rFonts w:ascii="Times New Roman" w:hAnsi="Times New Roman"/>
          <w:b/>
          <w:szCs w:val="28"/>
        </w:rPr>
      </w:pPr>
      <w:r>
        <w:rPr>
          <w:rFonts w:ascii="Times New Roman" w:hAnsi="Times New Roman"/>
          <w:b/>
          <w:szCs w:val="28"/>
        </w:rPr>
        <w:t>B</w:t>
      </w:r>
      <w:r w:rsidR="000E7384">
        <w:rPr>
          <w:rFonts w:ascii="Times New Roman" w:hAnsi="Times New Roman"/>
          <w:b/>
          <w:szCs w:val="28"/>
        </w:rPr>
        <w:t>an h</w:t>
      </w:r>
      <w:r w:rsidR="000E7384" w:rsidRPr="000E7384">
        <w:rPr>
          <w:rFonts w:ascii="Times New Roman" w:hAnsi="Times New Roman"/>
          <w:b/>
          <w:szCs w:val="28"/>
        </w:rPr>
        <w:t>àn</w:t>
      </w:r>
      <w:r w:rsidR="000E7384">
        <w:rPr>
          <w:rFonts w:ascii="Times New Roman" w:hAnsi="Times New Roman"/>
          <w:b/>
          <w:szCs w:val="28"/>
        </w:rPr>
        <w:t>h</w:t>
      </w:r>
      <w:r w:rsidR="00FB5C9E" w:rsidRPr="00CC0F50">
        <w:rPr>
          <w:rFonts w:ascii="Times New Roman" w:hAnsi="Times New Roman"/>
          <w:b/>
          <w:szCs w:val="28"/>
        </w:rPr>
        <w:t xml:space="preserve"> </w:t>
      </w:r>
      <w:r w:rsidR="00AF7AE5">
        <w:rPr>
          <w:b/>
          <w:spacing w:val="-4"/>
          <w:szCs w:val="28"/>
        </w:rPr>
        <w:t>Q</w:t>
      </w:r>
      <w:r w:rsidR="000E7384" w:rsidRPr="00082631">
        <w:rPr>
          <w:b/>
          <w:spacing w:val="-4"/>
          <w:szCs w:val="28"/>
        </w:rPr>
        <w:t xml:space="preserve">uy định nguyên tắc, tiêu chí và định mức phân bổ vốn đầu tư công nguồn ngân sách </w:t>
      </w:r>
      <w:r w:rsidR="009E1401" w:rsidRPr="009E1401">
        <w:rPr>
          <w:rFonts w:hint="eastAsia"/>
          <w:b/>
          <w:spacing w:val="-4"/>
          <w:szCs w:val="28"/>
        </w:rPr>
        <w:t>đ</w:t>
      </w:r>
      <w:r w:rsidR="009E1401" w:rsidRPr="009E1401">
        <w:rPr>
          <w:b/>
          <w:spacing w:val="-4"/>
          <w:szCs w:val="28"/>
        </w:rPr>
        <w:t>ịa</w:t>
      </w:r>
      <w:r w:rsidR="009E1401">
        <w:rPr>
          <w:b/>
          <w:spacing w:val="-4"/>
          <w:szCs w:val="28"/>
        </w:rPr>
        <w:t xml:space="preserve"> ph</w:t>
      </w:r>
      <w:r w:rsidR="009E1401" w:rsidRPr="009E1401">
        <w:rPr>
          <w:rFonts w:hint="eastAsia"/>
          <w:b/>
          <w:spacing w:val="-4"/>
          <w:szCs w:val="28"/>
        </w:rPr>
        <w:t>ươ</w:t>
      </w:r>
      <w:r w:rsidR="009E1401" w:rsidRPr="009E1401">
        <w:rPr>
          <w:b/>
          <w:spacing w:val="-4"/>
          <w:szCs w:val="28"/>
        </w:rPr>
        <w:t>n</w:t>
      </w:r>
      <w:r w:rsidR="009E1401">
        <w:rPr>
          <w:b/>
          <w:spacing w:val="-4"/>
          <w:szCs w:val="28"/>
        </w:rPr>
        <w:t>g</w:t>
      </w:r>
      <w:r w:rsidR="000E7384" w:rsidRPr="00082631">
        <w:rPr>
          <w:b/>
          <w:spacing w:val="-4"/>
          <w:szCs w:val="28"/>
        </w:rPr>
        <w:t xml:space="preserve"> giai đoạn 20</w:t>
      </w:r>
      <w:r w:rsidR="000E7384">
        <w:rPr>
          <w:b/>
          <w:spacing w:val="-4"/>
          <w:szCs w:val="28"/>
        </w:rPr>
        <w:t>26</w:t>
      </w:r>
      <w:r w:rsidR="000E7384" w:rsidRPr="00082631">
        <w:rPr>
          <w:b/>
          <w:spacing w:val="-4"/>
          <w:szCs w:val="28"/>
        </w:rPr>
        <w:t>-20</w:t>
      </w:r>
      <w:r w:rsidR="000E7384">
        <w:rPr>
          <w:b/>
          <w:spacing w:val="-4"/>
          <w:szCs w:val="28"/>
        </w:rPr>
        <w:t>30</w:t>
      </w:r>
      <w:r w:rsidR="00FD406C">
        <w:rPr>
          <w:b/>
          <w:spacing w:val="-4"/>
          <w:szCs w:val="28"/>
        </w:rPr>
        <w:t xml:space="preserve"> </w:t>
      </w:r>
      <w:r w:rsidR="00FD406C" w:rsidRPr="00082631">
        <w:rPr>
          <w:b/>
          <w:spacing w:val="-4"/>
          <w:szCs w:val="28"/>
        </w:rPr>
        <w:t xml:space="preserve">tỉnh Quảng Ngãi </w:t>
      </w:r>
    </w:p>
    <w:p w14:paraId="1969BEDF" w14:textId="320566A1" w:rsidR="00F15EE4" w:rsidRPr="00CC0F50" w:rsidRDefault="00D75ECF">
      <w:pPr>
        <w:jc w:val="center"/>
        <w:rPr>
          <w:rFonts w:ascii="Times New Roman" w:hAnsi="Times New Roman"/>
          <w:b/>
          <w:bCs/>
          <w:szCs w:val="28"/>
        </w:rPr>
      </w:pPr>
      <w:r w:rsidRPr="00CC0F50">
        <w:rPr>
          <w:rFonts w:ascii="Times New Roman" w:hAnsi="Times New Roman"/>
          <w:b/>
          <w:bCs/>
          <w:noProof/>
          <w:szCs w:val="28"/>
        </w:rPr>
        <mc:AlternateContent>
          <mc:Choice Requires="wps">
            <w:drawing>
              <wp:anchor distT="0" distB="0" distL="114300" distR="114300" simplePos="0" relativeHeight="251656192" behindDoc="0" locked="0" layoutInCell="1" allowOverlap="1" wp14:anchorId="44BE5E6D" wp14:editId="12145B76">
                <wp:simplePos x="0" y="0"/>
                <wp:positionH relativeFrom="column">
                  <wp:posOffset>2348230</wp:posOffset>
                </wp:positionH>
                <wp:positionV relativeFrom="paragraph">
                  <wp:posOffset>38100</wp:posOffset>
                </wp:positionV>
                <wp:extent cx="1062990" cy="0"/>
                <wp:effectExtent l="0" t="0" r="0" b="0"/>
                <wp:wrapNone/>
                <wp:docPr id="243801081" name="Lines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299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E8D11F" id="Lines 10"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9pt,3pt" to="268.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"/>
            </w:pict>
          </mc:Fallback>
        </mc:AlternateContent>
      </w:r>
    </w:p>
    <w:p w14:paraId="7F913465" w14:textId="467E9DA0" w:rsidR="00B02397" w:rsidRDefault="00B02397" w:rsidP="00733D51">
      <w:pPr>
        <w:spacing w:after="120" w:line="252" w:lineRule="auto"/>
        <w:ind w:firstLine="567"/>
        <w:jc w:val="both"/>
        <w:rPr>
          <w:rFonts w:ascii="Calibri" w:hAnsi="Calibri"/>
          <w:i/>
          <w:iCs/>
          <w:spacing w:val="-4"/>
          <w:szCs w:val="28"/>
        </w:rPr>
      </w:pPr>
      <w:bookmarkStart w:id="2" w:name="_Hlk198197182"/>
      <w:r w:rsidRPr="00CC0F50">
        <w:rPr>
          <w:rFonts w:ascii="Times New Roman Italic" w:hAnsi="Times New Roman Italic"/>
          <w:i/>
          <w:iCs/>
          <w:spacing w:val="-4"/>
          <w:szCs w:val="28"/>
          <w:lang w:val="vi-VN"/>
        </w:rPr>
        <w:t xml:space="preserve">Căn cứ Luật Tổ chức chính quyền </w:t>
      </w:r>
      <w:r w:rsidRPr="00CC0F50">
        <w:rPr>
          <w:rFonts w:ascii="Times New Roman Italic" w:hAnsi="Times New Roman Italic" w:hint="eastAsia"/>
          <w:i/>
          <w:iCs/>
          <w:spacing w:val="-4"/>
          <w:szCs w:val="28"/>
          <w:lang w:val="vi-VN"/>
        </w:rPr>
        <w:t>đ</w:t>
      </w:r>
      <w:r w:rsidRPr="00CC0F50">
        <w:rPr>
          <w:rFonts w:ascii="Times New Roman Italic" w:hAnsi="Times New Roman Italic"/>
          <w:i/>
          <w:iCs/>
          <w:spacing w:val="-4"/>
          <w:szCs w:val="28"/>
          <w:lang w:val="vi-VN"/>
        </w:rPr>
        <w:t>ịa ph</w:t>
      </w:r>
      <w:r w:rsidRPr="00CC0F50">
        <w:rPr>
          <w:rFonts w:ascii="Times New Roman Italic" w:hAnsi="Times New Roman Italic" w:hint="eastAsia"/>
          <w:i/>
          <w:iCs/>
          <w:spacing w:val="-4"/>
          <w:szCs w:val="28"/>
          <w:lang w:val="vi-VN"/>
        </w:rPr>
        <w:t>ươ</w:t>
      </w:r>
      <w:r w:rsidRPr="00CC0F50">
        <w:rPr>
          <w:rFonts w:ascii="Times New Roman Italic" w:hAnsi="Times New Roman Italic"/>
          <w:i/>
          <w:iCs/>
          <w:spacing w:val="-4"/>
          <w:szCs w:val="28"/>
          <w:lang w:val="vi-VN"/>
        </w:rPr>
        <w:t>ng số 72/2025/QH15;</w:t>
      </w:r>
    </w:p>
    <w:p w14:paraId="0093F404" w14:textId="37E67FE5" w:rsidR="00B02397" w:rsidRPr="001D31EA" w:rsidRDefault="00B02397" w:rsidP="006D5363">
      <w:pPr>
        <w:spacing w:after="120" w:line="252" w:lineRule="auto"/>
        <w:ind w:firstLine="567"/>
        <w:jc w:val="both"/>
        <w:rPr>
          <w:rFonts w:ascii="Calibri" w:eastAsia="Calibri" w:hAnsi="Calibri"/>
          <w:i/>
          <w:iCs/>
          <w:spacing w:val="-4"/>
          <w:szCs w:val="28"/>
        </w:rPr>
      </w:pPr>
      <w:r w:rsidRPr="004A5802">
        <w:rPr>
          <w:i/>
          <w:iCs/>
          <w:szCs w:val="28"/>
        </w:rPr>
        <w:t xml:space="preserve">Căn cứ </w:t>
      </w:r>
      <w:r w:rsidR="006D5363" w:rsidRPr="006D5363">
        <w:rPr>
          <w:i/>
          <w:iCs/>
          <w:szCs w:val="28"/>
        </w:rPr>
        <w:t>Luật Ban hành v</w:t>
      </w:r>
      <w:r w:rsidR="006D5363" w:rsidRPr="006D5363">
        <w:rPr>
          <w:rFonts w:hint="eastAsia"/>
          <w:i/>
          <w:iCs/>
          <w:szCs w:val="28"/>
        </w:rPr>
        <w:t>ă</w:t>
      </w:r>
      <w:r w:rsidR="006D5363" w:rsidRPr="006D5363">
        <w:rPr>
          <w:i/>
          <w:iCs/>
          <w:szCs w:val="28"/>
        </w:rPr>
        <w:t xml:space="preserve">n bản quy phạm pháp luật số 64/2025/QH15 </w:t>
      </w:r>
      <w:r w:rsidR="006D5363" w:rsidRPr="006D5363">
        <w:rPr>
          <w:rFonts w:hint="eastAsia"/>
          <w:i/>
          <w:iCs/>
          <w:szCs w:val="28"/>
        </w:rPr>
        <w:t>đư</w:t>
      </w:r>
      <w:r w:rsidR="006D5363" w:rsidRPr="006D5363">
        <w:rPr>
          <w:i/>
          <w:iCs/>
          <w:szCs w:val="28"/>
        </w:rPr>
        <w:t>ợc</w:t>
      </w:r>
      <w:r w:rsidR="006D5363">
        <w:rPr>
          <w:i/>
          <w:iCs/>
          <w:szCs w:val="28"/>
        </w:rPr>
        <w:t xml:space="preserve"> </w:t>
      </w:r>
      <w:r w:rsidR="006D5363" w:rsidRPr="006D5363">
        <w:rPr>
          <w:i/>
          <w:iCs/>
          <w:szCs w:val="28"/>
        </w:rPr>
        <w:t xml:space="preserve">sửa </w:t>
      </w:r>
      <w:r w:rsidR="006D5363" w:rsidRPr="006D5363">
        <w:rPr>
          <w:rFonts w:hint="eastAsia"/>
          <w:i/>
          <w:iCs/>
          <w:szCs w:val="28"/>
        </w:rPr>
        <w:t>đ</w:t>
      </w:r>
      <w:r w:rsidR="006D5363" w:rsidRPr="006D5363">
        <w:rPr>
          <w:i/>
          <w:iCs/>
          <w:szCs w:val="28"/>
        </w:rPr>
        <w:t>ổi, bổ sung bởi Luật số 87/2025/QH15;</w:t>
      </w:r>
    </w:p>
    <w:p w14:paraId="4704F187" w14:textId="5A4662EF" w:rsidR="00B02397" w:rsidRDefault="00B02397" w:rsidP="00733D51">
      <w:pPr>
        <w:spacing w:after="120" w:line="252" w:lineRule="auto"/>
        <w:ind w:firstLine="567"/>
        <w:jc w:val="both"/>
        <w:rPr>
          <w:i/>
          <w:iCs/>
          <w:szCs w:val="28"/>
        </w:rPr>
      </w:pPr>
      <w:r>
        <w:rPr>
          <w:i/>
          <w:iCs/>
          <w:szCs w:val="28"/>
        </w:rPr>
        <w:t xml:space="preserve">Căn cứ </w:t>
      </w:r>
      <w:r w:rsidR="006D5363" w:rsidRPr="006D5363">
        <w:rPr>
          <w:i/>
          <w:iCs/>
          <w:szCs w:val="28"/>
        </w:rPr>
        <w:t>Luật Đầu tư công số 58/2024/QH15 được sửa đổi, bổ sung bởi Luật số 90/2025/QH15</w:t>
      </w:r>
      <w:r w:rsidRPr="004A5802">
        <w:rPr>
          <w:i/>
          <w:iCs/>
          <w:szCs w:val="28"/>
        </w:rPr>
        <w:t>;</w:t>
      </w:r>
    </w:p>
    <w:p w14:paraId="5664F27D" w14:textId="7ED110F7" w:rsidR="006D5363" w:rsidRPr="004A5802" w:rsidRDefault="006D5363" w:rsidP="00733D51">
      <w:pPr>
        <w:spacing w:after="120" w:line="252" w:lineRule="auto"/>
        <w:ind w:firstLine="567"/>
        <w:jc w:val="both"/>
        <w:rPr>
          <w:i/>
          <w:iCs/>
          <w:szCs w:val="28"/>
        </w:rPr>
      </w:pPr>
      <w:r>
        <w:rPr>
          <w:i/>
          <w:iCs/>
          <w:szCs w:val="28"/>
        </w:rPr>
        <w:t>C</w:t>
      </w:r>
      <w:r w:rsidRPr="006D5363">
        <w:rPr>
          <w:rFonts w:hint="eastAsia"/>
          <w:i/>
          <w:iCs/>
          <w:szCs w:val="28"/>
        </w:rPr>
        <w:t>ă</w:t>
      </w:r>
      <w:r>
        <w:rPr>
          <w:i/>
          <w:iCs/>
          <w:szCs w:val="28"/>
        </w:rPr>
        <w:t>n c</w:t>
      </w:r>
      <w:r w:rsidRPr="006D5363">
        <w:rPr>
          <w:i/>
          <w:iCs/>
          <w:szCs w:val="28"/>
        </w:rPr>
        <w:t>ứ</w:t>
      </w:r>
      <w:r>
        <w:rPr>
          <w:i/>
          <w:iCs/>
          <w:szCs w:val="28"/>
        </w:rPr>
        <w:t xml:space="preserve"> </w:t>
      </w:r>
      <w:r w:rsidRPr="006D5363">
        <w:rPr>
          <w:i/>
          <w:iCs/>
          <w:szCs w:val="28"/>
        </w:rPr>
        <w:t>Luật Ngân sách Nhà nước số 89/2025/QH15</w:t>
      </w:r>
      <w:r>
        <w:rPr>
          <w:i/>
          <w:iCs/>
          <w:szCs w:val="28"/>
        </w:rPr>
        <w:t>;</w:t>
      </w:r>
    </w:p>
    <w:p w14:paraId="23B2AB1A" w14:textId="5ED74100" w:rsidR="00B02397" w:rsidRPr="00745406" w:rsidRDefault="00B02397" w:rsidP="00733D51">
      <w:pPr>
        <w:pStyle w:val="BodyText2"/>
        <w:spacing w:line="252" w:lineRule="auto"/>
        <w:ind w:firstLine="601"/>
        <w:jc w:val="both"/>
        <w:rPr>
          <w:i/>
          <w:iCs/>
          <w:color w:val="000000"/>
          <w:szCs w:val="28"/>
        </w:rPr>
      </w:pPr>
      <w:r w:rsidRPr="00745406">
        <w:rPr>
          <w:i/>
          <w:iCs/>
          <w:color w:val="000000"/>
          <w:szCs w:val="28"/>
        </w:rPr>
        <w:t xml:space="preserve">Căn cứ Nghị quyết số 70/2025/UBTVQH15 của Ủy ban Thường vụ Quốc hội Quy định về nguyên tắc, tiêu chí và định mức phân bổ vốn đầu tư công nguồn ngân sách nhà nước giai đoạn 2026-2030, được </w:t>
      </w:r>
      <w:r w:rsidRPr="00745406">
        <w:rPr>
          <w:i/>
          <w:iCs/>
          <w:color w:val="000000"/>
          <w:spacing w:val="-2"/>
          <w:szCs w:val="28"/>
        </w:rPr>
        <w:t xml:space="preserve">sửa đổi, bổ sung tại Nghị quyết số 120/2026/UBTVQH15 ngày 03 tháng 02 năm 2026 </w:t>
      </w:r>
      <w:r w:rsidRPr="00745406">
        <w:rPr>
          <w:i/>
          <w:iCs/>
          <w:color w:val="000000"/>
          <w:szCs w:val="28"/>
        </w:rPr>
        <w:t>của Ủy ban Thường vụ Quốc hội;</w:t>
      </w:r>
    </w:p>
    <w:p w14:paraId="185AC855" w14:textId="2D0C7CBE" w:rsidR="00B02397" w:rsidRPr="00745406" w:rsidRDefault="00B02397" w:rsidP="00733D51">
      <w:pPr>
        <w:pStyle w:val="BodyText2"/>
        <w:spacing w:line="252" w:lineRule="auto"/>
        <w:ind w:firstLine="601"/>
        <w:jc w:val="both"/>
        <w:rPr>
          <w:i/>
          <w:iCs/>
          <w:color w:val="000000"/>
          <w:szCs w:val="28"/>
        </w:rPr>
      </w:pPr>
      <w:r w:rsidRPr="00745406">
        <w:rPr>
          <w:i/>
          <w:iCs/>
          <w:color w:val="000000"/>
          <w:szCs w:val="28"/>
        </w:rPr>
        <w:t xml:space="preserve">Căn cứ Nghị định số 85/2025/NĐ-CP của Chính phủ quy định chi tiết thi hành một số điều của Luật Đầu tư công; Nghị định số 275/2025/NĐ-CP </w:t>
      </w:r>
      <w:r w:rsidR="00AB59BE">
        <w:rPr>
          <w:i/>
          <w:iCs/>
          <w:color w:val="000000"/>
          <w:szCs w:val="28"/>
        </w:rPr>
        <w:t>v</w:t>
      </w:r>
      <w:r w:rsidR="00AB59BE" w:rsidRPr="00AB59BE">
        <w:rPr>
          <w:i/>
          <w:iCs/>
          <w:color w:val="000000"/>
          <w:szCs w:val="28"/>
        </w:rPr>
        <w:t>ề</w:t>
      </w:r>
      <w:r w:rsidR="00AB59BE">
        <w:rPr>
          <w:i/>
          <w:iCs/>
          <w:color w:val="000000"/>
          <w:szCs w:val="28"/>
        </w:rPr>
        <w:t xml:space="preserve"> </w:t>
      </w:r>
      <w:r w:rsidRPr="00745406">
        <w:rPr>
          <w:i/>
          <w:iCs/>
          <w:color w:val="000000"/>
          <w:szCs w:val="28"/>
        </w:rPr>
        <w:t>sửa đổi, bổ sung</w:t>
      </w:r>
      <w:r w:rsidR="00AB59BE">
        <w:rPr>
          <w:i/>
          <w:iCs/>
          <w:color w:val="000000"/>
          <w:szCs w:val="28"/>
        </w:rPr>
        <w:t xml:space="preserve"> m</w:t>
      </w:r>
      <w:r w:rsidR="00AB59BE" w:rsidRPr="00AB59BE">
        <w:rPr>
          <w:i/>
          <w:iCs/>
          <w:color w:val="000000"/>
          <w:szCs w:val="28"/>
        </w:rPr>
        <w:t>ột</w:t>
      </w:r>
      <w:r w:rsidR="00AB59BE">
        <w:rPr>
          <w:i/>
          <w:iCs/>
          <w:color w:val="000000"/>
          <w:szCs w:val="28"/>
        </w:rPr>
        <w:t xml:space="preserve"> s</w:t>
      </w:r>
      <w:r w:rsidR="00AB59BE" w:rsidRPr="00AB59BE">
        <w:rPr>
          <w:i/>
          <w:iCs/>
          <w:color w:val="000000"/>
          <w:szCs w:val="28"/>
        </w:rPr>
        <w:t>ố</w:t>
      </w:r>
      <w:r w:rsidR="00AB59BE">
        <w:rPr>
          <w:i/>
          <w:iCs/>
          <w:color w:val="000000"/>
          <w:szCs w:val="28"/>
        </w:rPr>
        <w:t xml:space="preserve"> </w:t>
      </w:r>
      <w:r w:rsidR="00AB59BE" w:rsidRPr="00AB59BE">
        <w:rPr>
          <w:rFonts w:hint="eastAsia"/>
          <w:i/>
          <w:iCs/>
          <w:color w:val="000000"/>
          <w:szCs w:val="28"/>
        </w:rPr>
        <w:t>đ</w:t>
      </w:r>
      <w:r w:rsidR="00AB59BE">
        <w:rPr>
          <w:i/>
          <w:iCs/>
          <w:color w:val="000000"/>
          <w:szCs w:val="28"/>
        </w:rPr>
        <w:t>i</w:t>
      </w:r>
      <w:r w:rsidR="00AB59BE" w:rsidRPr="00AB59BE">
        <w:rPr>
          <w:i/>
          <w:iCs/>
          <w:color w:val="000000"/>
          <w:szCs w:val="28"/>
        </w:rPr>
        <w:t>ều</w:t>
      </w:r>
      <w:r w:rsidRPr="00745406">
        <w:rPr>
          <w:i/>
          <w:iCs/>
          <w:color w:val="000000"/>
          <w:szCs w:val="28"/>
        </w:rPr>
        <w:t xml:space="preserve"> Nghị định 85/2025/NĐ-CP quy định chi tiết thi hành Luật Đầu tư công;</w:t>
      </w:r>
    </w:p>
    <w:p w14:paraId="023007EF" w14:textId="18ECB177" w:rsidR="00F15EE4" w:rsidRPr="00B02397" w:rsidRDefault="00B02397" w:rsidP="00733D51">
      <w:pPr>
        <w:pStyle w:val="BodyText2"/>
        <w:spacing w:line="252" w:lineRule="auto"/>
        <w:ind w:firstLine="601"/>
        <w:jc w:val="both"/>
        <w:rPr>
          <w:i/>
          <w:iCs/>
          <w:color w:val="000000"/>
          <w:szCs w:val="28"/>
        </w:rPr>
      </w:pPr>
      <w:r w:rsidRPr="00745406">
        <w:rPr>
          <w:i/>
          <w:iCs/>
          <w:color w:val="000000"/>
          <w:szCs w:val="28"/>
        </w:rPr>
        <w:t xml:space="preserve">Căn cứ </w:t>
      </w:r>
      <w:r>
        <w:rPr>
          <w:i/>
          <w:iCs/>
          <w:color w:val="000000"/>
          <w:szCs w:val="28"/>
        </w:rPr>
        <w:t>Quy</w:t>
      </w:r>
      <w:r w:rsidRPr="003E1C10">
        <w:rPr>
          <w:i/>
          <w:iCs/>
          <w:color w:val="000000"/>
          <w:szCs w:val="28"/>
        </w:rPr>
        <w:t>ết</w:t>
      </w:r>
      <w:r>
        <w:rPr>
          <w:i/>
          <w:iCs/>
          <w:color w:val="000000"/>
          <w:szCs w:val="28"/>
        </w:rPr>
        <w:t xml:space="preserve"> </w:t>
      </w:r>
      <w:r w:rsidRPr="003E1C10">
        <w:rPr>
          <w:i/>
          <w:iCs/>
          <w:color w:val="000000"/>
          <w:szCs w:val="28"/>
        </w:rPr>
        <w:t>địn</w:t>
      </w:r>
      <w:r>
        <w:rPr>
          <w:i/>
          <w:iCs/>
          <w:color w:val="000000"/>
          <w:szCs w:val="28"/>
        </w:rPr>
        <w:t>h</w:t>
      </w:r>
      <w:r w:rsidRPr="00745406">
        <w:rPr>
          <w:i/>
          <w:iCs/>
          <w:color w:val="000000"/>
          <w:szCs w:val="28"/>
        </w:rPr>
        <w:t xml:space="preserve"> số </w:t>
      </w:r>
      <w:r>
        <w:rPr>
          <w:i/>
          <w:iCs/>
          <w:color w:val="000000"/>
          <w:szCs w:val="28"/>
        </w:rPr>
        <w:t>18</w:t>
      </w:r>
      <w:r w:rsidRPr="00745406">
        <w:rPr>
          <w:i/>
          <w:iCs/>
          <w:color w:val="000000"/>
          <w:szCs w:val="28"/>
        </w:rPr>
        <w:t>/202</w:t>
      </w:r>
      <w:r>
        <w:rPr>
          <w:i/>
          <w:iCs/>
          <w:color w:val="000000"/>
          <w:szCs w:val="28"/>
        </w:rPr>
        <w:t>6</w:t>
      </w:r>
      <w:r w:rsidRPr="00745406">
        <w:rPr>
          <w:i/>
          <w:iCs/>
          <w:color w:val="000000"/>
          <w:szCs w:val="28"/>
        </w:rPr>
        <w:t>/</w:t>
      </w:r>
      <w:r>
        <w:rPr>
          <w:i/>
          <w:iCs/>
          <w:color w:val="000000"/>
          <w:szCs w:val="28"/>
        </w:rPr>
        <w:t>Q</w:t>
      </w:r>
      <w:r w:rsidRPr="00745406">
        <w:rPr>
          <w:i/>
          <w:iCs/>
          <w:color w:val="000000"/>
          <w:szCs w:val="28"/>
        </w:rPr>
        <w:t>Đ-</w:t>
      </w:r>
      <w:r>
        <w:rPr>
          <w:i/>
          <w:iCs/>
          <w:color w:val="000000"/>
          <w:szCs w:val="28"/>
        </w:rPr>
        <w:t>TTg</w:t>
      </w:r>
      <w:r w:rsidRPr="00745406">
        <w:rPr>
          <w:i/>
          <w:iCs/>
          <w:color w:val="000000"/>
          <w:szCs w:val="28"/>
        </w:rPr>
        <w:t xml:space="preserve"> của </w:t>
      </w:r>
      <w:r>
        <w:rPr>
          <w:i/>
          <w:iCs/>
          <w:color w:val="000000"/>
          <w:szCs w:val="28"/>
        </w:rPr>
        <w:t>Th</w:t>
      </w:r>
      <w:r w:rsidRPr="003E1C10">
        <w:rPr>
          <w:i/>
          <w:iCs/>
          <w:color w:val="000000"/>
          <w:szCs w:val="28"/>
        </w:rPr>
        <w:t>ủ</w:t>
      </w:r>
      <w:r>
        <w:rPr>
          <w:i/>
          <w:iCs/>
          <w:color w:val="000000"/>
          <w:szCs w:val="28"/>
        </w:rPr>
        <w:t xml:space="preserve"> t</w:t>
      </w:r>
      <w:r w:rsidRPr="003E1C10">
        <w:rPr>
          <w:i/>
          <w:iCs/>
          <w:color w:val="000000"/>
          <w:szCs w:val="28"/>
        </w:rPr>
        <w:t>ướn</w:t>
      </w:r>
      <w:r>
        <w:rPr>
          <w:i/>
          <w:iCs/>
          <w:color w:val="000000"/>
          <w:szCs w:val="28"/>
        </w:rPr>
        <w:t xml:space="preserve">g </w:t>
      </w:r>
      <w:r w:rsidRPr="00745406">
        <w:rPr>
          <w:i/>
          <w:iCs/>
          <w:color w:val="000000"/>
          <w:szCs w:val="28"/>
        </w:rPr>
        <w:t xml:space="preserve">Chính phủ quy định </w:t>
      </w:r>
      <w:r w:rsidRPr="003E1C10">
        <w:rPr>
          <w:i/>
          <w:iCs/>
          <w:color w:val="000000"/>
          <w:szCs w:val="28"/>
        </w:rPr>
        <w:t>chi tiết thi hành một số điều của </w:t>
      </w:r>
      <w:hyperlink r:id="rId8" w:tgtFrame="_blank" w:history="1">
        <w:r w:rsidRPr="003E1C10">
          <w:rPr>
            <w:i/>
            <w:iCs/>
            <w:color w:val="000000"/>
            <w:szCs w:val="28"/>
          </w:rPr>
          <w:t>Nghị quyết 70/2025/UBTVQH15</w:t>
        </w:r>
      </w:hyperlink>
      <w:r>
        <w:rPr>
          <w:i/>
          <w:iCs/>
          <w:color w:val="000000"/>
          <w:szCs w:val="28"/>
        </w:rPr>
        <w:t xml:space="preserve"> ng</w:t>
      </w:r>
      <w:r w:rsidRPr="003E1C10">
        <w:rPr>
          <w:i/>
          <w:iCs/>
          <w:color w:val="000000"/>
          <w:szCs w:val="28"/>
        </w:rPr>
        <w:t>ày</w:t>
      </w:r>
      <w:r>
        <w:rPr>
          <w:i/>
          <w:iCs/>
          <w:color w:val="000000"/>
          <w:szCs w:val="28"/>
        </w:rPr>
        <w:t xml:space="preserve"> 07 th</w:t>
      </w:r>
      <w:r w:rsidRPr="003E1C10">
        <w:rPr>
          <w:i/>
          <w:iCs/>
          <w:color w:val="000000"/>
          <w:szCs w:val="28"/>
        </w:rPr>
        <w:t>áng</w:t>
      </w:r>
      <w:r>
        <w:rPr>
          <w:i/>
          <w:iCs/>
          <w:color w:val="000000"/>
          <w:szCs w:val="28"/>
        </w:rPr>
        <w:t xml:space="preserve"> 02 n</w:t>
      </w:r>
      <w:r w:rsidRPr="003E1C10">
        <w:rPr>
          <w:i/>
          <w:iCs/>
          <w:color w:val="000000"/>
          <w:szCs w:val="28"/>
        </w:rPr>
        <w:t>ăm</w:t>
      </w:r>
      <w:r>
        <w:rPr>
          <w:i/>
          <w:iCs/>
          <w:color w:val="000000"/>
          <w:szCs w:val="28"/>
        </w:rPr>
        <w:t xml:space="preserve"> 2025 </w:t>
      </w:r>
      <w:r w:rsidRPr="003E1C10">
        <w:rPr>
          <w:i/>
          <w:iCs/>
          <w:color w:val="000000"/>
          <w:szCs w:val="28"/>
        </w:rPr>
        <w:t>được</w:t>
      </w:r>
      <w:r>
        <w:rPr>
          <w:i/>
          <w:iCs/>
          <w:color w:val="000000"/>
          <w:szCs w:val="28"/>
        </w:rPr>
        <w:t xml:space="preserve"> </w:t>
      </w:r>
      <w:r w:rsidRPr="003E1C10">
        <w:rPr>
          <w:i/>
          <w:iCs/>
          <w:color w:val="000000"/>
          <w:szCs w:val="28"/>
        </w:rPr>
        <w:t>sửa đổi</w:t>
      </w:r>
      <w:r>
        <w:rPr>
          <w:i/>
          <w:iCs/>
          <w:color w:val="000000"/>
          <w:szCs w:val="28"/>
        </w:rPr>
        <w:t>, b</w:t>
      </w:r>
      <w:r w:rsidRPr="003E1C10">
        <w:rPr>
          <w:i/>
          <w:iCs/>
          <w:color w:val="000000"/>
          <w:szCs w:val="28"/>
        </w:rPr>
        <w:t>ổ</w:t>
      </w:r>
      <w:r>
        <w:rPr>
          <w:i/>
          <w:iCs/>
          <w:color w:val="000000"/>
          <w:szCs w:val="28"/>
        </w:rPr>
        <w:t xml:space="preserve"> sung m</w:t>
      </w:r>
      <w:r w:rsidRPr="003E1C10">
        <w:rPr>
          <w:i/>
          <w:iCs/>
          <w:color w:val="000000"/>
          <w:szCs w:val="28"/>
        </w:rPr>
        <w:t>ột</w:t>
      </w:r>
      <w:r>
        <w:rPr>
          <w:i/>
          <w:iCs/>
          <w:color w:val="000000"/>
          <w:szCs w:val="28"/>
        </w:rPr>
        <w:t xml:space="preserve"> s</w:t>
      </w:r>
      <w:r w:rsidRPr="003E1C10">
        <w:rPr>
          <w:i/>
          <w:iCs/>
          <w:color w:val="000000"/>
          <w:szCs w:val="28"/>
        </w:rPr>
        <w:t>ố</w:t>
      </w:r>
      <w:r>
        <w:rPr>
          <w:i/>
          <w:iCs/>
          <w:color w:val="000000"/>
          <w:szCs w:val="28"/>
        </w:rPr>
        <w:t xml:space="preserve"> </w:t>
      </w:r>
      <w:r w:rsidRPr="003E1C10">
        <w:rPr>
          <w:i/>
          <w:iCs/>
          <w:color w:val="000000"/>
          <w:szCs w:val="28"/>
        </w:rPr>
        <w:t>đ</w:t>
      </w:r>
      <w:r>
        <w:rPr>
          <w:i/>
          <w:iCs/>
          <w:color w:val="000000"/>
          <w:szCs w:val="28"/>
        </w:rPr>
        <w:t>i</w:t>
      </w:r>
      <w:r w:rsidRPr="003E1C10">
        <w:rPr>
          <w:i/>
          <w:iCs/>
          <w:color w:val="000000"/>
          <w:szCs w:val="28"/>
        </w:rPr>
        <w:t>ều</w:t>
      </w:r>
      <w:r>
        <w:rPr>
          <w:i/>
          <w:iCs/>
          <w:color w:val="000000"/>
          <w:szCs w:val="28"/>
        </w:rPr>
        <w:t xml:space="preserve"> t</w:t>
      </w:r>
      <w:r w:rsidRPr="003E1C10">
        <w:rPr>
          <w:i/>
          <w:iCs/>
          <w:color w:val="000000"/>
          <w:szCs w:val="28"/>
        </w:rPr>
        <w:t>ại</w:t>
      </w:r>
      <w:r>
        <w:rPr>
          <w:i/>
          <w:iCs/>
          <w:color w:val="000000"/>
          <w:szCs w:val="28"/>
        </w:rPr>
        <w:t xml:space="preserve"> </w:t>
      </w:r>
      <w:hyperlink r:id="rId9" w:tgtFrame="_blank" w:history="1">
        <w:r w:rsidRPr="003E1C10">
          <w:rPr>
            <w:i/>
            <w:iCs/>
            <w:color w:val="000000"/>
            <w:szCs w:val="28"/>
          </w:rPr>
          <w:t>Nghị quyết 120/2026/UBTVQH15</w:t>
        </w:r>
      </w:hyperlink>
      <w:r>
        <w:rPr>
          <w:i/>
          <w:iCs/>
          <w:color w:val="000000"/>
          <w:szCs w:val="28"/>
        </w:rPr>
        <w:t xml:space="preserve"> ng</w:t>
      </w:r>
      <w:r w:rsidRPr="003E1C10">
        <w:rPr>
          <w:i/>
          <w:iCs/>
          <w:color w:val="000000"/>
          <w:szCs w:val="28"/>
        </w:rPr>
        <w:t>ày</w:t>
      </w:r>
      <w:r>
        <w:rPr>
          <w:i/>
          <w:iCs/>
          <w:color w:val="000000"/>
          <w:szCs w:val="28"/>
        </w:rPr>
        <w:t xml:space="preserve"> 03 th</w:t>
      </w:r>
      <w:r w:rsidRPr="003E1C10">
        <w:rPr>
          <w:i/>
          <w:iCs/>
          <w:color w:val="000000"/>
          <w:szCs w:val="28"/>
        </w:rPr>
        <w:t>án</w:t>
      </w:r>
      <w:r>
        <w:rPr>
          <w:i/>
          <w:iCs/>
          <w:color w:val="000000"/>
          <w:szCs w:val="28"/>
        </w:rPr>
        <w:t>g 02 n</w:t>
      </w:r>
      <w:r w:rsidRPr="003E1C10">
        <w:rPr>
          <w:i/>
          <w:iCs/>
          <w:color w:val="000000"/>
          <w:szCs w:val="28"/>
        </w:rPr>
        <w:t>ă</w:t>
      </w:r>
      <w:r>
        <w:rPr>
          <w:i/>
          <w:iCs/>
          <w:color w:val="000000"/>
          <w:szCs w:val="28"/>
        </w:rPr>
        <w:t xml:space="preserve">m 2026 </w:t>
      </w:r>
      <w:r w:rsidRPr="00745406">
        <w:rPr>
          <w:i/>
          <w:iCs/>
          <w:color w:val="000000"/>
          <w:szCs w:val="28"/>
        </w:rPr>
        <w:t>của Ủy ban Thường vụ Quốc hội</w:t>
      </w:r>
      <w:r w:rsidRPr="003E1C10">
        <w:rPr>
          <w:i/>
          <w:iCs/>
          <w:color w:val="000000"/>
          <w:szCs w:val="28"/>
        </w:rPr>
        <w:t xml:space="preserve"> về nguyên tắc, tiêu chí và định mức phân bổ vốn đầu tư công nguồn ngân sách nhà nước giai đoạn 2026 </w:t>
      </w:r>
      <w:r>
        <w:rPr>
          <w:i/>
          <w:iCs/>
          <w:color w:val="000000"/>
          <w:szCs w:val="28"/>
        </w:rPr>
        <w:t>–</w:t>
      </w:r>
      <w:r w:rsidRPr="003E1C10">
        <w:rPr>
          <w:i/>
          <w:iCs/>
          <w:color w:val="000000"/>
          <w:szCs w:val="28"/>
        </w:rPr>
        <w:t xml:space="preserve"> 2030</w:t>
      </w:r>
      <w:r>
        <w:rPr>
          <w:i/>
          <w:iCs/>
          <w:color w:val="000000"/>
          <w:szCs w:val="28"/>
        </w:rPr>
        <w:t>;</w:t>
      </w:r>
    </w:p>
    <w:p w14:paraId="07AD0FFA" w14:textId="257851EC" w:rsidR="00F15EE4" w:rsidRDefault="00FB5C9E" w:rsidP="00733D51">
      <w:pPr>
        <w:widowControl w:val="0"/>
        <w:spacing w:after="120" w:line="252" w:lineRule="auto"/>
        <w:ind w:firstLine="720"/>
        <w:jc w:val="both"/>
        <w:rPr>
          <w:rFonts w:ascii="Times New Roman" w:hAnsi="Times New Roman"/>
          <w:i/>
        </w:rPr>
      </w:pPr>
      <w:r w:rsidRPr="00CC0F50">
        <w:rPr>
          <w:rFonts w:ascii="Times New Roman" w:hAnsi="Times New Roman"/>
          <w:i/>
        </w:rPr>
        <w:t xml:space="preserve">Xét Tờ trình số </w:t>
      </w:r>
      <w:r w:rsidR="00B02397">
        <w:rPr>
          <w:rFonts w:ascii="Times New Roman" w:hAnsi="Times New Roman"/>
          <w:i/>
        </w:rPr>
        <w:t>…</w:t>
      </w:r>
      <w:r w:rsidRPr="00CC0F50">
        <w:rPr>
          <w:rFonts w:ascii="Times New Roman" w:hAnsi="Times New Roman"/>
          <w:i/>
        </w:rPr>
        <w:t xml:space="preserve">/TTr-UBND ngày </w:t>
      </w:r>
      <w:r w:rsidR="00B02397">
        <w:rPr>
          <w:rFonts w:ascii="Times New Roman" w:hAnsi="Times New Roman"/>
          <w:i/>
        </w:rPr>
        <w:t>…</w:t>
      </w:r>
      <w:r w:rsidRPr="00CC0F50">
        <w:rPr>
          <w:rFonts w:ascii="Times New Roman" w:hAnsi="Times New Roman"/>
          <w:i/>
        </w:rPr>
        <w:t xml:space="preserve"> tháng </w:t>
      </w:r>
      <w:r w:rsidR="00B02397">
        <w:rPr>
          <w:rFonts w:ascii="Times New Roman" w:hAnsi="Times New Roman"/>
          <w:i/>
        </w:rPr>
        <w:t>…</w:t>
      </w:r>
      <w:r w:rsidRPr="00CC0F50">
        <w:rPr>
          <w:rFonts w:ascii="Times New Roman" w:hAnsi="Times New Roman"/>
          <w:i/>
        </w:rPr>
        <w:t xml:space="preserve"> năm 2026 của Ủy ban nhân dân tỉnh về việc đề nghị ban hành Nghị quyết của </w:t>
      </w:r>
      <w:r w:rsidRPr="00B02397">
        <w:rPr>
          <w:rFonts w:ascii="Times New Roman" w:hAnsi="Times New Roman"/>
          <w:i/>
        </w:rPr>
        <w:t>Hội đồng nhân dân tỉnh</w:t>
      </w:r>
      <w:r w:rsidRPr="00CC0F50">
        <w:rPr>
          <w:rFonts w:ascii="Times New Roman" w:hAnsi="Times New Roman"/>
          <w:i/>
        </w:rPr>
        <w:t xml:space="preserve"> về </w:t>
      </w:r>
      <w:r w:rsidR="00B02397" w:rsidRPr="00B02397">
        <w:rPr>
          <w:rFonts w:ascii="Times New Roman" w:hAnsi="Times New Roman"/>
          <w:i/>
        </w:rPr>
        <w:t xml:space="preserve">quy định nguyên tắc, tiêu chí và định mức phân bổ vốn đầu tư công nguồn ngân sách </w:t>
      </w:r>
      <w:r w:rsidR="00B11CAF" w:rsidRPr="00B11CAF">
        <w:rPr>
          <w:rFonts w:ascii="Times New Roman" w:hAnsi="Times New Roman" w:hint="eastAsia"/>
          <w:i/>
        </w:rPr>
        <w:t>đ</w:t>
      </w:r>
      <w:r w:rsidR="00B11CAF" w:rsidRPr="00B11CAF">
        <w:rPr>
          <w:rFonts w:ascii="Times New Roman" w:hAnsi="Times New Roman"/>
          <w:i/>
        </w:rPr>
        <w:t>ịa</w:t>
      </w:r>
      <w:r w:rsidR="00B11CAF">
        <w:rPr>
          <w:rFonts w:ascii="Times New Roman" w:hAnsi="Times New Roman"/>
          <w:i/>
        </w:rPr>
        <w:t xml:space="preserve"> ph</w:t>
      </w:r>
      <w:r w:rsidR="00B11CAF" w:rsidRPr="00B11CAF">
        <w:rPr>
          <w:rFonts w:ascii="Times New Roman" w:hAnsi="Times New Roman" w:hint="eastAsia"/>
          <w:i/>
        </w:rPr>
        <w:t>ươ</w:t>
      </w:r>
      <w:r w:rsidR="00B11CAF" w:rsidRPr="00B11CAF">
        <w:rPr>
          <w:rFonts w:ascii="Times New Roman" w:hAnsi="Times New Roman"/>
          <w:i/>
        </w:rPr>
        <w:t>n</w:t>
      </w:r>
      <w:r w:rsidR="00B11CAF">
        <w:rPr>
          <w:rFonts w:ascii="Times New Roman" w:hAnsi="Times New Roman"/>
          <w:i/>
        </w:rPr>
        <w:t>g</w:t>
      </w:r>
      <w:r w:rsidR="00B02397" w:rsidRPr="00B02397">
        <w:rPr>
          <w:rFonts w:ascii="Times New Roman" w:hAnsi="Times New Roman"/>
          <w:i/>
        </w:rPr>
        <w:t xml:space="preserve"> giai đoạn 2026-2030</w:t>
      </w:r>
      <w:r w:rsidR="00BF0881">
        <w:rPr>
          <w:rFonts w:ascii="Times New Roman" w:hAnsi="Times New Roman"/>
          <w:i/>
        </w:rPr>
        <w:t xml:space="preserve"> </w:t>
      </w:r>
      <w:r w:rsidR="00BF0881" w:rsidRPr="00B02397">
        <w:rPr>
          <w:rFonts w:ascii="Times New Roman" w:hAnsi="Times New Roman"/>
          <w:i/>
        </w:rPr>
        <w:t>tỉnh Quảng Ngãi</w:t>
      </w:r>
      <w:r w:rsidRPr="00CC0F50">
        <w:rPr>
          <w:rFonts w:ascii="Times New Roman" w:hAnsi="Times New Roman"/>
          <w:i/>
        </w:rPr>
        <w:t>; Báo cáo thẩm tra của Ban Kinh tế - Ngân sách Hội đồng nhân dân tỉnh; ý kiến thảo luận của đại biểu Hội đồng nhân dân tại kỳ họp;</w:t>
      </w:r>
    </w:p>
    <w:p w14:paraId="255A55E3" w14:textId="01F8CE44" w:rsidR="004B3E2E" w:rsidRDefault="00FB5C9E" w:rsidP="00733D51">
      <w:pPr>
        <w:widowControl w:val="0"/>
        <w:spacing w:after="120" w:line="252" w:lineRule="auto"/>
        <w:ind w:firstLine="720"/>
        <w:jc w:val="both"/>
        <w:rPr>
          <w:rFonts w:ascii="Times New Roman" w:hAnsi="Times New Roman"/>
          <w:i/>
        </w:rPr>
      </w:pPr>
      <w:r w:rsidRPr="00CC0F50">
        <w:rPr>
          <w:rFonts w:ascii="Times New Roman" w:hAnsi="Times New Roman"/>
          <w:i/>
        </w:rPr>
        <w:t xml:space="preserve">Hội </w:t>
      </w:r>
      <w:r w:rsidRPr="00CC0F50">
        <w:rPr>
          <w:rFonts w:ascii="Times New Roman" w:hAnsi="Times New Roman" w:hint="eastAsia"/>
          <w:i/>
        </w:rPr>
        <w:t>đ</w:t>
      </w:r>
      <w:r w:rsidRPr="00CC0F50">
        <w:rPr>
          <w:rFonts w:ascii="Times New Roman" w:hAnsi="Times New Roman"/>
          <w:i/>
        </w:rPr>
        <w:t xml:space="preserve">ồng nhân dân ban hành Nghị quyết </w:t>
      </w:r>
      <w:r w:rsidR="0095383F">
        <w:rPr>
          <w:rFonts w:ascii="Times New Roman" w:hAnsi="Times New Roman"/>
          <w:i/>
        </w:rPr>
        <w:t>Q</w:t>
      </w:r>
      <w:r w:rsidR="00B02397" w:rsidRPr="00B02397">
        <w:rPr>
          <w:rFonts w:ascii="Times New Roman" w:hAnsi="Times New Roman"/>
          <w:i/>
        </w:rPr>
        <w:t xml:space="preserve">uy định nguyên tắc, tiêu chí và định mức phân bổ vốn đầu tư công nguồn ngân sách </w:t>
      </w:r>
      <w:r w:rsidR="0003328C" w:rsidRPr="0003328C">
        <w:rPr>
          <w:rFonts w:ascii="Times New Roman" w:hAnsi="Times New Roman" w:hint="eastAsia"/>
          <w:i/>
        </w:rPr>
        <w:t>đ</w:t>
      </w:r>
      <w:r w:rsidR="0003328C" w:rsidRPr="0003328C">
        <w:rPr>
          <w:rFonts w:ascii="Times New Roman" w:hAnsi="Times New Roman"/>
          <w:i/>
        </w:rPr>
        <w:t>ịa</w:t>
      </w:r>
      <w:r w:rsidR="0003328C">
        <w:rPr>
          <w:rFonts w:ascii="Times New Roman" w:hAnsi="Times New Roman"/>
          <w:i/>
        </w:rPr>
        <w:t xml:space="preserve"> ph</w:t>
      </w:r>
      <w:r w:rsidR="0003328C" w:rsidRPr="0003328C">
        <w:rPr>
          <w:rFonts w:ascii="Times New Roman" w:hAnsi="Times New Roman" w:hint="eastAsia"/>
          <w:i/>
        </w:rPr>
        <w:t>ươ</w:t>
      </w:r>
      <w:r w:rsidR="0003328C" w:rsidRPr="0003328C">
        <w:rPr>
          <w:rFonts w:ascii="Times New Roman" w:hAnsi="Times New Roman"/>
          <w:i/>
        </w:rPr>
        <w:t>n</w:t>
      </w:r>
      <w:r w:rsidR="0003328C">
        <w:rPr>
          <w:rFonts w:ascii="Times New Roman" w:hAnsi="Times New Roman"/>
          <w:i/>
        </w:rPr>
        <w:t>g</w:t>
      </w:r>
      <w:r w:rsidR="00B02397" w:rsidRPr="00B02397">
        <w:rPr>
          <w:rFonts w:ascii="Times New Roman" w:hAnsi="Times New Roman"/>
          <w:i/>
        </w:rPr>
        <w:t xml:space="preserve"> giai đoạn 2026-2030</w:t>
      </w:r>
      <w:r w:rsidR="008E4C2D">
        <w:rPr>
          <w:rFonts w:ascii="Times New Roman" w:hAnsi="Times New Roman"/>
          <w:i/>
        </w:rPr>
        <w:t xml:space="preserve"> </w:t>
      </w:r>
      <w:r w:rsidR="008E4C2D" w:rsidRPr="008E4C2D">
        <w:rPr>
          <w:rFonts w:ascii="Times New Roman" w:hAnsi="Times New Roman"/>
          <w:i/>
        </w:rPr>
        <w:t>tỉnh Quảng Ngãi</w:t>
      </w:r>
      <w:r w:rsidR="008E4C2D">
        <w:rPr>
          <w:rFonts w:ascii="Times New Roman" w:hAnsi="Times New Roman"/>
          <w:i/>
        </w:rPr>
        <w:t>.</w:t>
      </w:r>
    </w:p>
    <w:p w14:paraId="3461D34C" w14:textId="5F4A4BC1" w:rsidR="00B02397" w:rsidRDefault="00FB5C9E" w:rsidP="00733D51">
      <w:pPr>
        <w:widowControl w:val="0"/>
        <w:spacing w:after="120" w:line="252" w:lineRule="auto"/>
        <w:ind w:firstLine="720"/>
        <w:jc w:val="both"/>
        <w:rPr>
          <w:color w:val="000000"/>
          <w:szCs w:val="28"/>
        </w:rPr>
      </w:pPr>
      <w:r w:rsidRPr="00CC0F50">
        <w:rPr>
          <w:rFonts w:ascii="Times New Roman" w:hAnsi="Times New Roman"/>
          <w:b/>
          <w:bCs/>
        </w:rPr>
        <w:t xml:space="preserve">Điều 1. </w:t>
      </w:r>
      <w:r w:rsidR="00F01F9E">
        <w:rPr>
          <w:color w:val="000000"/>
          <w:szCs w:val="28"/>
        </w:rPr>
        <w:t>B</w:t>
      </w:r>
      <w:r w:rsidR="00B02397" w:rsidRPr="00F01F9E">
        <w:rPr>
          <w:color w:val="000000"/>
          <w:szCs w:val="28"/>
        </w:rPr>
        <w:t xml:space="preserve">an hành </w:t>
      </w:r>
      <w:r w:rsidR="00F01F9E">
        <w:rPr>
          <w:color w:val="000000"/>
          <w:szCs w:val="28"/>
        </w:rPr>
        <w:t>k</w:t>
      </w:r>
      <w:r w:rsidR="00F01F9E" w:rsidRPr="00F01F9E">
        <w:rPr>
          <w:color w:val="000000"/>
          <w:szCs w:val="28"/>
        </w:rPr>
        <w:t>èm</w:t>
      </w:r>
      <w:r w:rsidR="00F01F9E">
        <w:rPr>
          <w:color w:val="000000"/>
          <w:szCs w:val="28"/>
        </w:rPr>
        <w:t xml:space="preserve"> theo </w:t>
      </w:r>
      <w:r w:rsidR="00B02397" w:rsidRPr="00F01F9E">
        <w:rPr>
          <w:color w:val="000000"/>
          <w:szCs w:val="28"/>
        </w:rPr>
        <w:t>Nghị quyết</w:t>
      </w:r>
      <w:r w:rsidR="003E0EEC">
        <w:rPr>
          <w:color w:val="000000"/>
          <w:szCs w:val="28"/>
        </w:rPr>
        <w:t xml:space="preserve"> n</w:t>
      </w:r>
      <w:r w:rsidR="003E0EEC" w:rsidRPr="003E0EEC">
        <w:rPr>
          <w:color w:val="000000"/>
          <w:szCs w:val="28"/>
        </w:rPr>
        <w:t>ày</w:t>
      </w:r>
      <w:r w:rsidR="003E0EEC">
        <w:rPr>
          <w:color w:val="000000"/>
          <w:szCs w:val="28"/>
        </w:rPr>
        <w:t xml:space="preserve"> Q</w:t>
      </w:r>
      <w:r w:rsidR="00F01F9E">
        <w:rPr>
          <w:color w:val="000000"/>
          <w:szCs w:val="28"/>
        </w:rPr>
        <w:t xml:space="preserve">uy </w:t>
      </w:r>
      <w:r w:rsidR="00F01F9E" w:rsidRPr="00F01F9E">
        <w:rPr>
          <w:rFonts w:hint="eastAsia"/>
          <w:color w:val="000000"/>
          <w:szCs w:val="28"/>
        </w:rPr>
        <w:t>đ</w:t>
      </w:r>
      <w:r w:rsidR="00F01F9E" w:rsidRPr="00F01F9E">
        <w:rPr>
          <w:color w:val="000000"/>
          <w:szCs w:val="28"/>
        </w:rPr>
        <w:t>ịn</w:t>
      </w:r>
      <w:r w:rsidR="00F01F9E">
        <w:rPr>
          <w:color w:val="000000"/>
          <w:szCs w:val="28"/>
        </w:rPr>
        <w:t>h</w:t>
      </w:r>
      <w:r w:rsidR="00B02397" w:rsidRPr="00F01F9E">
        <w:rPr>
          <w:color w:val="000000"/>
          <w:szCs w:val="28"/>
        </w:rPr>
        <w:t xml:space="preserve"> nguyên tắc, tiêu chí </w:t>
      </w:r>
      <w:r w:rsidR="00B02397" w:rsidRPr="00F01F9E">
        <w:rPr>
          <w:color w:val="000000"/>
          <w:szCs w:val="28"/>
        </w:rPr>
        <w:lastRenderedPageBreak/>
        <w:t xml:space="preserve">và định mức phân bổ vốn đầu tư công nguồn ngân sách </w:t>
      </w:r>
      <w:r w:rsidR="0042730A" w:rsidRPr="0042730A">
        <w:rPr>
          <w:rFonts w:hint="eastAsia"/>
          <w:color w:val="000000"/>
          <w:szCs w:val="28"/>
        </w:rPr>
        <w:t>đ</w:t>
      </w:r>
      <w:r w:rsidR="0042730A" w:rsidRPr="0042730A">
        <w:rPr>
          <w:color w:val="000000"/>
          <w:szCs w:val="28"/>
        </w:rPr>
        <w:t>ịa</w:t>
      </w:r>
      <w:r w:rsidR="0042730A">
        <w:rPr>
          <w:color w:val="000000"/>
          <w:szCs w:val="28"/>
        </w:rPr>
        <w:t xml:space="preserve"> ph</w:t>
      </w:r>
      <w:r w:rsidR="0042730A" w:rsidRPr="0042730A">
        <w:rPr>
          <w:rFonts w:hint="eastAsia"/>
          <w:color w:val="000000"/>
          <w:szCs w:val="28"/>
        </w:rPr>
        <w:t>ươ</w:t>
      </w:r>
      <w:r w:rsidR="0042730A" w:rsidRPr="0042730A">
        <w:rPr>
          <w:color w:val="000000"/>
          <w:szCs w:val="28"/>
        </w:rPr>
        <w:t>n</w:t>
      </w:r>
      <w:r w:rsidR="0042730A">
        <w:rPr>
          <w:color w:val="000000"/>
          <w:szCs w:val="28"/>
        </w:rPr>
        <w:t>g</w:t>
      </w:r>
      <w:r w:rsidR="00B02397" w:rsidRPr="00F01F9E">
        <w:rPr>
          <w:color w:val="000000"/>
          <w:szCs w:val="28"/>
        </w:rPr>
        <w:t xml:space="preserve"> giai đoạn 2026-2030</w:t>
      </w:r>
      <w:r w:rsidR="003863A4">
        <w:rPr>
          <w:color w:val="000000"/>
          <w:szCs w:val="28"/>
        </w:rPr>
        <w:t xml:space="preserve"> </w:t>
      </w:r>
      <w:r w:rsidR="003863A4" w:rsidRPr="003E3B35">
        <w:t>tỉnh Quảng Ngãi</w:t>
      </w:r>
      <w:r w:rsidR="00B02397" w:rsidRPr="00F01F9E">
        <w:rPr>
          <w:color w:val="000000"/>
          <w:szCs w:val="28"/>
        </w:rPr>
        <w:t>.</w:t>
      </w:r>
    </w:p>
    <w:p w14:paraId="0BE0B2FB" w14:textId="3D7A7A5D" w:rsidR="00C26D90" w:rsidRPr="00C26D90" w:rsidRDefault="00C26D90" w:rsidP="00C26D90">
      <w:pPr>
        <w:widowControl w:val="0"/>
        <w:spacing w:after="120" w:line="252" w:lineRule="auto"/>
        <w:ind w:firstLine="720"/>
        <w:jc w:val="both"/>
        <w:rPr>
          <w:color w:val="000000"/>
          <w:szCs w:val="28"/>
        </w:rPr>
      </w:pPr>
      <w:r w:rsidRPr="00C26D90">
        <w:rPr>
          <w:rFonts w:hint="eastAsia"/>
          <w:b/>
          <w:bCs/>
          <w:color w:val="000000"/>
          <w:szCs w:val="28"/>
        </w:rPr>
        <w:t>Đ</w:t>
      </w:r>
      <w:r w:rsidRPr="00C26D90">
        <w:rPr>
          <w:b/>
          <w:bCs/>
          <w:color w:val="000000"/>
          <w:szCs w:val="28"/>
        </w:rPr>
        <w:t>i</w:t>
      </w:r>
      <w:r w:rsidRPr="00C26D90">
        <w:rPr>
          <w:b/>
          <w:bCs/>
          <w:color w:val="000000"/>
          <w:szCs w:val="28"/>
        </w:rPr>
        <w:t>ều</w:t>
      </w:r>
      <w:r w:rsidRPr="00C26D90">
        <w:rPr>
          <w:b/>
          <w:bCs/>
          <w:color w:val="000000"/>
          <w:szCs w:val="28"/>
        </w:rPr>
        <w:t xml:space="preserve"> 2.</w:t>
      </w:r>
      <w:r w:rsidRPr="00C26D90">
        <w:rPr>
          <w:color w:val="000000"/>
          <w:szCs w:val="28"/>
        </w:rPr>
        <w:t xml:space="preserve"> </w:t>
      </w:r>
      <w:bookmarkStart w:id="3" w:name="dieu_7"/>
      <w:r w:rsidRPr="00C26D90">
        <w:rPr>
          <w:color w:val="000000"/>
          <w:szCs w:val="28"/>
        </w:rPr>
        <w:t>Hiệu lực thi hành</w:t>
      </w:r>
      <w:bookmarkEnd w:id="3"/>
    </w:p>
    <w:p w14:paraId="463EF6B0" w14:textId="20BCDC09" w:rsidR="00C26D90" w:rsidRPr="00C26D90" w:rsidRDefault="00507580" w:rsidP="00C26D90">
      <w:pPr>
        <w:widowControl w:val="0"/>
        <w:spacing w:after="120" w:line="252" w:lineRule="auto"/>
        <w:ind w:firstLine="720"/>
        <w:jc w:val="both"/>
        <w:rPr>
          <w:color w:val="000000"/>
          <w:szCs w:val="28"/>
        </w:rPr>
      </w:pPr>
      <w:r>
        <w:rPr>
          <w:color w:val="000000"/>
          <w:szCs w:val="28"/>
        </w:rPr>
        <w:t>Ngh</w:t>
      </w:r>
      <w:r w:rsidRPr="00507580">
        <w:rPr>
          <w:color w:val="000000"/>
          <w:szCs w:val="28"/>
        </w:rPr>
        <w:t>ị</w:t>
      </w:r>
      <w:r>
        <w:rPr>
          <w:color w:val="000000"/>
          <w:szCs w:val="28"/>
        </w:rPr>
        <w:t xml:space="preserve"> quy</w:t>
      </w:r>
      <w:r w:rsidRPr="00507580">
        <w:rPr>
          <w:color w:val="000000"/>
          <w:szCs w:val="28"/>
        </w:rPr>
        <w:t>ết</w:t>
      </w:r>
      <w:r>
        <w:rPr>
          <w:color w:val="000000"/>
          <w:szCs w:val="28"/>
        </w:rPr>
        <w:t xml:space="preserve"> </w:t>
      </w:r>
      <w:r w:rsidR="00C26D90" w:rsidRPr="00C26D90">
        <w:rPr>
          <w:color w:val="000000"/>
          <w:szCs w:val="28"/>
        </w:rPr>
        <w:t>này có hiệu lực thi hành kể từ ngày ký ban hành và áp dụng cho các năm ngân sách giai đoạn 2026 - 2030.</w:t>
      </w:r>
    </w:p>
    <w:p w14:paraId="6BE7098E" w14:textId="223D51E2" w:rsidR="00A067DB" w:rsidRDefault="00B02397" w:rsidP="00733D51">
      <w:pPr>
        <w:widowControl w:val="0"/>
        <w:spacing w:after="120" w:line="252" w:lineRule="auto"/>
        <w:ind w:firstLine="720"/>
        <w:jc w:val="both"/>
        <w:rPr>
          <w:color w:val="000000"/>
          <w:szCs w:val="28"/>
        </w:rPr>
      </w:pPr>
      <w:r w:rsidRPr="00024B79">
        <w:rPr>
          <w:b/>
          <w:color w:val="000000"/>
          <w:szCs w:val="28"/>
          <w:lang w:val="nl-NL"/>
        </w:rPr>
        <w:t xml:space="preserve">Điều </w:t>
      </w:r>
      <w:r w:rsidR="00C26D90">
        <w:rPr>
          <w:b/>
          <w:color w:val="000000"/>
          <w:szCs w:val="28"/>
          <w:lang w:val="nl-NL"/>
        </w:rPr>
        <w:t>3</w:t>
      </w:r>
      <w:r w:rsidRPr="00024B79">
        <w:rPr>
          <w:b/>
          <w:color w:val="000000"/>
          <w:szCs w:val="28"/>
          <w:lang w:val="nl-NL"/>
        </w:rPr>
        <w:t>.</w:t>
      </w:r>
      <w:r w:rsidRPr="00024B79">
        <w:rPr>
          <w:color w:val="000000"/>
          <w:szCs w:val="28"/>
          <w:lang w:val="nl-NL"/>
        </w:rPr>
        <w:t xml:space="preserve"> </w:t>
      </w:r>
      <w:r w:rsidR="00F01F9E" w:rsidRPr="00024B79">
        <w:rPr>
          <w:color w:val="000000"/>
          <w:szCs w:val="28"/>
        </w:rPr>
        <w:t>Tổ chức thực hiện</w:t>
      </w:r>
    </w:p>
    <w:p w14:paraId="61E4818E" w14:textId="00A156F7" w:rsidR="00F01F9E" w:rsidRDefault="00F01F9E" w:rsidP="00733D51">
      <w:pPr>
        <w:widowControl w:val="0"/>
        <w:spacing w:after="120" w:line="252" w:lineRule="auto"/>
        <w:ind w:firstLine="720"/>
        <w:jc w:val="both"/>
        <w:rPr>
          <w:color w:val="000000"/>
          <w:szCs w:val="28"/>
        </w:rPr>
      </w:pPr>
      <w:r w:rsidRPr="00F01F9E">
        <w:rPr>
          <w:color w:val="000000"/>
          <w:szCs w:val="28"/>
        </w:rPr>
        <w:t>1. Ủy ban nhân dân tỉnh triển khai thực hiện Nghị quyết này.</w:t>
      </w:r>
    </w:p>
    <w:p w14:paraId="54D1B158" w14:textId="080DF984" w:rsidR="00F01F9E" w:rsidRDefault="00F01F9E" w:rsidP="00733D51">
      <w:pPr>
        <w:widowControl w:val="0"/>
        <w:spacing w:after="120" w:line="252" w:lineRule="auto"/>
        <w:ind w:firstLine="720"/>
        <w:jc w:val="both"/>
        <w:rPr>
          <w:color w:val="000000"/>
          <w:szCs w:val="28"/>
        </w:rPr>
      </w:pPr>
      <w:r w:rsidRPr="00F01F9E">
        <w:rPr>
          <w:color w:val="000000"/>
          <w:szCs w:val="28"/>
        </w:rPr>
        <w:t xml:space="preserve">2. Thường trực Hội đồng nhân dân tỉnh, các Ban của Hội đồng nhân dân tỉnh và đại biểu Hội đồng nhân dân tỉnh giám sát việc thực hiện Nghị quyết. </w:t>
      </w:r>
    </w:p>
    <w:p w14:paraId="5D002418" w14:textId="3558AD7E" w:rsidR="00F15EE4" w:rsidRPr="00357780" w:rsidRDefault="00FB5C9E" w:rsidP="00733D51">
      <w:pPr>
        <w:widowControl w:val="0"/>
        <w:spacing w:after="120" w:line="252" w:lineRule="auto"/>
        <w:ind w:firstLine="720"/>
        <w:jc w:val="both"/>
        <w:rPr>
          <w:rFonts w:ascii="Times New Roman" w:hAnsi="Times New Roman"/>
          <w:bCs/>
          <w:i/>
          <w:szCs w:val="28"/>
        </w:rPr>
      </w:pPr>
      <w:r w:rsidRPr="00357780">
        <w:rPr>
          <w:rFonts w:ascii="Times New Roman" w:hAnsi="Times New Roman"/>
          <w:i/>
          <w:szCs w:val="28"/>
        </w:rPr>
        <w:t xml:space="preserve">Nghị quyết này đã được </w:t>
      </w:r>
      <w:r w:rsidRPr="00357780">
        <w:rPr>
          <w:rFonts w:ascii="Times New Roman" w:hAnsi="Times New Roman"/>
          <w:bCs/>
          <w:i/>
          <w:szCs w:val="28"/>
        </w:rPr>
        <w:t>Hội đồng nhân dân tỉnh Quảng Ngãi Khóa XI</w:t>
      </w:r>
      <w:r w:rsidR="00366D07" w:rsidRPr="00357780">
        <w:rPr>
          <w:rFonts w:ascii="Times New Roman" w:hAnsi="Times New Roman"/>
          <w:bCs/>
          <w:i/>
          <w:szCs w:val="28"/>
        </w:rPr>
        <w:t>V</w:t>
      </w:r>
      <w:r w:rsidRPr="00357780">
        <w:rPr>
          <w:rFonts w:ascii="Times New Roman" w:hAnsi="Times New Roman"/>
          <w:bCs/>
          <w:i/>
          <w:szCs w:val="28"/>
        </w:rPr>
        <w:t xml:space="preserve"> Kỳ họp thứ</w:t>
      </w:r>
      <w:r w:rsidR="003B2A27" w:rsidRPr="00357780">
        <w:rPr>
          <w:rFonts w:ascii="Times New Roman" w:hAnsi="Times New Roman"/>
          <w:bCs/>
          <w:i/>
          <w:szCs w:val="28"/>
        </w:rPr>
        <w:t xml:space="preserve"> …</w:t>
      </w:r>
      <w:r w:rsidRPr="00357780">
        <w:rPr>
          <w:rFonts w:ascii="Times New Roman" w:hAnsi="Times New Roman"/>
          <w:bCs/>
          <w:i/>
          <w:szCs w:val="28"/>
        </w:rPr>
        <w:t xml:space="preserve"> thông</w:t>
      </w:r>
      <w:r w:rsidR="00E3119A" w:rsidRPr="00357780">
        <w:rPr>
          <w:rFonts w:ascii="Times New Roman" w:hAnsi="Times New Roman"/>
          <w:bCs/>
          <w:i/>
          <w:szCs w:val="28"/>
        </w:rPr>
        <w:t xml:space="preserve"> qua ngày </w:t>
      </w:r>
      <w:r w:rsidR="003B2A27" w:rsidRPr="00357780">
        <w:rPr>
          <w:rFonts w:ascii="Times New Roman" w:hAnsi="Times New Roman"/>
          <w:bCs/>
          <w:i/>
          <w:szCs w:val="28"/>
        </w:rPr>
        <w:t>…</w:t>
      </w:r>
      <w:r w:rsidR="00E3119A" w:rsidRPr="00357780">
        <w:rPr>
          <w:rFonts w:ascii="Times New Roman" w:hAnsi="Times New Roman"/>
          <w:bCs/>
          <w:i/>
          <w:szCs w:val="28"/>
        </w:rPr>
        <w:t xml:space="preserve"> tháng </w:t>
      </w:r>
      <w:r w:rsidR="008B09F7" w:rsidRPr="00357780">
        <w:rPr>
          <w:rFonts w:ascii="Times New Roman" w:hAnsi="Times New Roman"/>
          <w:bCs/>
          <w:i/>
          <w:szCs w:val="28"/>
        </w:rPr>
        <w:t xml:space="preserve">… </w:t>
      </w:r>
      <w:r w:rsidR="00E3119A" w:rsidRPr="00357780">
        <w:rPr>
          <w:rFonts w:ascii="Times New Roman" w:hAnsi="Times New Roman"/>
          <w:bCs/>
          <w:i/>
          <w:szCs w:val="28"/>
        </w:rPr>
        <w:t>năm 2026./.</w:t>
      </w:r>
    </w:p>
    <w:p w14:paraId="3339A78C" w14:textId="77777777" w:rsidR="00E3119A" w:rsidRPr="00E3119A" w:rsidRDefault="00E3119A">
      <w:pPr>
        <w:widowControl w:val="0"/>
        <w:spacing w:before="120"/>
        <w:ind w:firstLine="720"/>
        <w:jc w:val="both"/>
        <w:rPr>
          <w:rFonts w:ascii="Times New Roman" w:hAnsi="Times New Roman"/>
          <w:bCs/>
          <w:i/>
          <w:iCs/>
          <w:sz w:val="14"/>
          <w:szCs w:val="28"/>
        </w:rPr>
      </w:pPr>
    </w:p>
    <w:tbl>
      <w:tblPr>
        <w:tblW w:w="9464" w:type="dxa"/>
        <w:tblCellSpacing w:w="0" w:type="dxa"/>
        <w:tblInd w:w="-108" w:type="dxa"/>
        <w:shd w:val="clear" w:color="auto" w:fill="FFFFFF"/>
        <w:tblCellMar>
          <w:left w:w="0" w:type="dxa"/>
          <w:right w:w="0" w:type="dxa"/>
        </w:tblCellMar>
        <w:tblLook w:val="0000" w:firstRow="0" w:lastRow="0" w:firstColumn="0" w:lastColumn="0" w:noHBand="0" w:noVBand="0"/>
      </w:tblPr>
      <w:tblGrid>
        <w:gridCol w:w="5353"/>
        <w:gridCol w:w="4111"/>
      </w:tblGrid>
      <w:tr w:rsidR="00CC0F50" w:rsidRPr="00CC0F50" w14:paraId="41D38C52" w14:textId="77777777">
        <w:trPr>
          <w:tblCellSpacing w:w="0" w:type="dxa"/>
        </w:trPr>
        <w:tc>
          <w:tcPr>
            <w:tcW w:w="5353" w:type="dxa"/>
            <w:shd w:val="clear" w:color="auto" w:fill="FFFFFF"/>
            <w:tcMar>
              <w:top w:w="0" w:type="dxa"/>
              <w:left w:w="108" w:type="dxa"/>
              <w:bottom w:w="0" w:type="dxa"/>
              <w:right w:w="108" w:type="dxa"/>
            </w:tcMar>
          </w:tcPr>
          <w:bookmarkEnd w:id="2"/>
          <w:p w14:paraId="69759C49" w14:textId="77777777" w:rsidR="00F15EE4" w:rsidRPr="00CC0F50" w:rsidRDefault="00FB5C9E">
            <w:pPr>
              <w:widowControl w:val="0"/>
              <w:rPr>
                <w:rFonts w:ascii="Times New Roman" w:hAnsi="Times New Roman"/>
                <w:snapToGrid w:val="0"/>
                <w:sz w:val="24"/>
                <w:szCs w:val="24"/>
                <w:lang w:val="fi-FI"/>
              </w:rPr>
            </w:pPr>
            <w:r w:rsidRPr="00CC0F50">
              <w:rPr>
                <w:rFonts w:ascii="Times New Roman" w:hAnsi="Times New Roman"/>
                <w:b/>
                <w:bCs/>
                <w:i/>
                <w:iCs/>
                <w:sz w:val="22"/>
                <w:szCs w:val="22"/>
                <w:lang w:val="vi-VN"/>
              </w:rPr>
              <w:t>Nơi nhận:</w:t>
            </w:r>
            <w:r w:rsidRPr="00CC0F50">
              <w:rPr>
                <w:rFonts w:ascii="Times New Roman" w:hAnsi="Times New Roman"/>
                <w:b/>
                <w:bCs/>
                <w:i/>
                <w:iCs/>
                <w:sz w:val="22"/>
                <w:szCs w:val="22"/>
                <w:lang w:val="vi-VN"/>
              </w:rPr>
              <w:br/>
            </w:r>
            <w:r w:rsidRPr="00CC0F50">
              <w:rPr>
                <w:rFonts w:ascii="Times New Roman" w:hAnsi="Times New Roman"/>
                <w:snapToGrid w:val="0"/>
                <w:sz w:val="22"/>
                <w:lang w:val="fi-FI"/>
              </w:rPr>
              <w:t>- Ủy ban Thường vụ Quốc hội, Chính phủ;</w:t>
            </w:r>
          </w:p>
          <w:p w14:paraId="5FF9881D" w14:textId="77777777" w:rsidR="00F15EE4" w:rsidRPr="00CC0F50" w:rsidRDefault="00FB5C9E">
            <w:pPr>
              <w:rPr>
                <w:rFonts w:ascii="Times New Roman" w:hAnsi="Times New Roman"/>
                <w:sz w:val="22"/>
                <w:lang w:val="fi-FI"/>
              </w:rPr>
            </w:pPr>
            <w:r w:rsidRPr="00CC0F50">
              <w:rPr>
                <w:rFonts w:ascii="Times New Roman" w:hAnsi="Times New Roman"/>
                <w:sz w:val="22"/>
                <w:szCs w:val="22"/>
                <w:lang w:val="fi-FI"/>
              </w:rPr>
              <w:t xml:space="preserve">- Các </w:t>
            </w:r>
            <w:r w:rsidRPr="00CC0F50">
              <w:rPr>
                <w:rFonts w:ascii="Times New Roman" w:hAnsi="Times New Roman"/>
                <w:sz w:val="22"/>
                <w:lang w:val="fi-FI"/>
              </w:rPr>
              <w:t>Bộ: Tài chính, Nông nghiệp và Môi trường;</w:t>
            </w:r>
          </w:p>
          <w:p w14:paraId="02E7BA73" w14:textId="77777777" w:rsidR="00F15EE4" w:rsidRPr="00CC0F50" w:rsidRDefault="00FB5C9E">
            <w:pPr>
              <w:rPr>
                <w:rFonts w:ascii="Times New Roman" w:hAnsi="Times New Roman"/>
                <w:sz w:val="22"/>
                <w:lang w:val="fi-FI"/>
              </w:rPr>
            </w:pPr>
            <w:r w:rsidRPr="00CC0F50">
              <w:rPr>
                <w:rFonts w:ascii="Times New Roman" w:hAnsi="Times New Roman"/>
                <w:sz w:val="22"/>
                <w:lang w:val="fi-FI"/>
              </w:rPr>
              <w:t>- Vụ Pháp chế, Bộ Tài chính;</w:t>
            </w:r>
          </w:p>
          <w:p w14:paraId="0EE86F33" w14:textId="60759EEF" w:rsidR="00F15EE4" w:rsidRPr="00CC0F50" w:rsidRDefault="00FB5C9E">
            <w:pPr>
              <w:widowControl w:val="0"/>
              <w:jc w:val="both"/>
              <w:rPr>
                <w:rFonts w:ascii="Times New Roman" w:hAnsi="Times New Roman"/>
                <w:snapToGrid w:val="0"/>
                <w:sz w:val="22"/>
                <w:lang w:val="fi-FI"/>
              </w:rPr>
            </w:pPr>
            <w:r w:rsidRPr="00CC0F50">
              <w:rPr>
                <w:rFonts w:ascii="Times New Roman" w:hAnsi="Times New Roman"/>
                <w:sz w:val="22"/>
                <w:lang w:val="zu-ZA"/>
              </w:rPr>
              <w:t xml:space="preserve">- Cục Kiểm tra </w:t>
            </w:r>
            <w:r w:rsidR="003F5BDE">
              <w:rPr>
                <w:rFonts w:ascii="Times New Roman" w:hAnsi="Times New Roman"/>
                <w:sz w:val="22"/>
                <w:lang w:val="zu-ZA"/>
              </w:rPr>
              <w:t>V</w:t>
            </w:r>
            <w:r w:rsidR="003F5BDE" w:rsidRPr="003F5BDE">
              <w:rPr>
                <w:rFonts w:ascii="Times New Roman" w:hAnsi="Times New Roman" w:hint="eastAsia"/>
                <w:sz w:val="22"/>
                <w:lang w:val="zu-ZA"/>
              </w:rPr>
              <w:t>ă</w:t>
            </w:r>
            <w:r w:rsidR="003F5BDE">
              <w:rPr>
                <w:rFonts w:ascii="Times New Roman" w:hAnsi="Times New Roman"/>
                <w:sz w:val="22"/>
                <w:lang w:val="zu-ZA"/>
              </w:rPr>
              <w:t>n b</w:t>
            </w:r>
            <w:r w:rsidR="003F5BDE" w:rsidRPr="003F5BDE">
              <w:rPr>
                <w:rFonts w:ascii="Times New Roman" w:hAnsi="Times New Roman"/>
                <w:sz w:val="22"/>
                <w:lang w:val="zu-ZA"/>
              </w:rPr>
              <w:t>ản</w:t>
            </w:r>
            <w:r w:rsidRPr="00CC0F50">
              <w:rPr>
                <w:rFonts w:ascii="Times New Roman" w:hAnsi="Times New Roman"/>
                <w:sz w:val="22"/>
                <w:lang w:val="zu-ZA"/>
              </w:rPr>
              <w:t xml:space="preserve"> và </w:t>
            </w:r>
            <w:r w:rsidR="003F5BDE">
              <w:rPr>
                <w:rFonts w:ascii="Times New Roman" w:hAnsi="Times New Roman"/>
                <w:sz w:val="22"/>
                <w:lang w:val="zu-ZA"/>
              </w:rPr>
              <w:t>TCTHPL</w:t>
            </w:r>
            <w:r w:rsidRPr="00CC0F50">
              <w:rPr>
                <w:rFonts w:ascii="Times New Roman" w:hAnsi="Times New Roman"/>
                <w:sz w:val="22"/>
                <w:lang w:val="zu-ZA"/>
              </w:rPr>
              <w:t>, Bộ Tư pháp;</w:t>
            </w:r>
          </w:p>
          <w:p w14:paraId="05FEAB75" w14:textId="77777777" w:rsidR="00F15EE4" w:rsidRPr="00CC0F50" w:rsidRDefault="00FB5C9E">
            <w:pPr>
              <w:rPr>
                <w:rFonts w:ascii="Times New Roman" w:hAnsi="Times New Roman"/>
                <w:sz w:val="22"/>
                <w:lang w:val="zu-ZA"/>
              </w:rPr>
            </w:pPr>
            <w:r w:rsidRPr="00CC0F50">
              <w:rPr>
                <w:rFonts w:ascii="Times New Roman" w:hAnsi="Times New Roman"/>
                <w:sz w:val="22"/>
                <w:lang w:val="zu-ZA"/>
              </w:rPr>
              <w:t xml:space="preserve">- TTTU, TTHĐND, UBND, UBMTTQVN tỉnh; </w:t>
            </w:r>
          </w:p>
          <w:p w14:paraId="16046D44" w14:textId="77777777" w:rsidR="00F15EE4" w:rsidRPr="00CC0F50" w:rsidRDefault="00FB5C9E">
            <w:pPr>
              <w:rPr>
                <w:rFonts w:ascii="Times New Roman" w:hAnsi="Times New Roman"/>
                <w:sz w:val="22"/>
                <w:lang w:val="zu-ZA"/>
              </w:rPr>
            </w:pPr>
            <w:r w:rsidRPr="00CC0F50">
              <w:rPr>
                <w:rFonts w:ascii="Times New Roman" w:hAnsi="Times New Roman"/>
                <w:sz w:val="22"/>
                <w:lang w:val="zu-ZA"/>
              </w:rPr>
              <w:t>- Các cơ quan chuyên trách tham mưu, giúp việc Tỉnh ủy;</w:t>
            </w:r>
          </w:p>
          <w:p w14:paraId="42E0814D" w14:textId="77777777" w:rsidR="00F15EE4" w:rsidRPr="00CC0F50" w:rsidRDefault="00FB5C9E">
            <w:pPr>
              <w:rPr>
                <w:rFonts w:ascii="Times New Roman" w:hAnsi="Times New Roman"/>
                <w:sz w:val="22"/>
                <w:lang w:val="zu-ZA"/>
              </w:rPr>
            </w:pPr>
            <w:r w:rsidRPr="00CC0F50">
              <w:rPr>
                <w:rFonts w:ascii="Times New Roman" w:hAnsi="Times New Roman"/>
                <w:sz w:val="22"/>
                <w:lang w:val="zu-ZA"/>
              </w:rPr>
              <w:t>- Đoàn ĐBQH tỉnh;</w:t>
            </w:r>
          </w:p>
          <w:p w14:paraId="39CD3845" w14:textId="77777777" w:rsidR="00F15EE4" w:rsidRPr="00CC0F50" w:rsidRDefault="00FB5C9E">
            <w:pPr>
              <w:rPr>
                <w:rFonts w:ascii="Times New Roman" w:hAnsi="Times New Roman"/>
                <w:sz w:val="22"/>
                <w:lang w:val="zu-ZA"/>
              </w:rPr>
            </w:pPr>
            <w:r w:rsidRPr="00CC0F50">
              <w:rPr>
                <w:rFonts w:ascii="Times New Roman" w:hAnsi="Times New Roman"/>
                <w:sz w:val="22"/>
                <w:lang w:val="zu-ZA"/>
              </w:rPr>
              <w:t>- Các Ban của HĐND tỉnh;</w:t>
            </w:r>
          </w:p>
          <w:p w14:paraId="10F48BFB" w14:textId="77777777" w:rsidR="00F15EE4" w:rsidRPr="00CC0F50" w:rsidRDefault="00FB5C9E">
            <w:pPr>
              <w:rPr>
                <w:rFonts w:ascii="Times New Roman" w:hAnsi="Times New Roman"/>
                <w:sz w:val="22"/>
                <w:lang w:val="zu-ZA"/>
              </w:rPr>
            </w:pPr>
            <w:r w:rsidRPr="00CC0F50">
              <w:rPr>
                <w:rFonts w:ascii="Times New Roman" w:hAnsi="Times New Roman"/>
                <w:sz w:val="22"/>
                <w:lang w:val="zu-ZA"/>
              </w:rPr>
              <w:t>- Đại biểu HĐND tỉnh;</w:t>
            </w:r>
          </w:p>
          <w:p w14:paraId="10AAD8A7" w14:textId="77777777" w:rsidR="00F15EE4" w:rsidRPr="00CC0F50" w:rsidRDefault="00FB5C9E">
            <w:pPr>
              <w:rPr>
                <w:rFonts w:ascii="Times New Roman" w:hAnsi="Times New Roman"/>
                <w:sz w:val="22"/>
                <w:lang w:val="zu-ZA"/>
              </w:rPr>
            </w:pPr>
            <w:r w:rsidRPr="00CC0F50">
              <w:rPr>
                <w:rFonts w:ascii="Times New Roman" w:hAnsi="Times New Roman"/>
                <w:sz w:val="22"/>
                <w:lang w:val="zu-ZA"/>
              </w:rPr>
              <w:t>- Các sở, ban, ngành;</w:t>
            </w:r>
          </w:p>
          <w:p w14:paraId="0546488D" w14:textId="77777777" w:rsidR="00F15EE4" w:rsidRPr="00CC0F50" w:rsidRDefault="00FB5C9E">
            <w:pPr>
              <w:rPr>
                <w:rFonts w:ascii="Times New Roman" w:hAnsi="Times New Roman"/>
                <w:sz w:val="22"/>
                <w:lang w:val="zu-ZA"/>
              </w:rPr>
            </w:pPr>
            <w:r w:rsidRPr="00CC0F50">
              <w:rPr>
                <w:rFonts w:ascii="Times New Roman" w:hAnsi="Times New Roman"/>
                <w:sz w:val="22"/>
                <w:lang w:val="zu-ZA"/>
              </w:rPr>
              <w:t>- Văn phòng UBND tỉnh;</w:t>
            </w:r>
          </w:p>
          <w:p w14:paraId="745A0071" w14:textId="77777777" w:rsidR="00F15EE4" w:rsidRPr="00CC0F50" w:rsidRDefault="00FB5C9E">
            <w:pPr>
              <w:rPr>
                <w:rFonts w:ascii="Times New Roman" w:hAnsi="Times New Roman"/>
                <w:sz w:val="22"/>
                <w:lang w:val="sv-SE"/>
              </w:rPr>
            </w:pPr>
            <w:r w:rsidRPr="00CC0F50">
              <w:rPr>
                <w:rFonts w:ascii="Times New Roman" w:hAnsi="Times New Roman"/>
                <w:sz w:val="22"/>
                <w:lang w:val="sv-SE"/>
              </w:rPr>
              <w:t>- TT HĐND, UBND các xã, phường, đặc khu;</w:t>
            </w:r>
          </w:p>
          <w:p w14:paraId="3BCFEA3C" w14:textId="77777777" w:rsidR="00F15EE4" w:rsidRPr="00CC0F50" w:rsidRDefault="00FB5C9E">
            <w:pPr>
              <w:rPr>
                <w:rFonts w:ascii="Times New Roman" w:hAnsi="Times New Roman"/>
                <w:sz w:val="22"/>
                <w:szCs w:val="28"/>
              </w:rPr>
            </w:pPr>
            <w:r w:rsidRPr="00CC0F50">
              <w:rPr>
                <w:rFonts w:ascii="Times New Roman" w:hAnsi="Times New Roman"/>
                <w:sz w:val="22"/>
                <w:szCs w:val="28"/>
              </w:rPr>
              <w:t>- Báo và Phát thanh, Truyền hình Quảng Ngãi;</w:t>
            </w:r>
          </w:p>
          <w:p w14:paraId="3259CAF3" w14:textId="77777777" w:rsidR="00F15EE4" w:rsidRPr="00CC0F50" w:rsidRDefault="00FB5C9E">
            <w:pPr>
              <w:rPr>
                <w:rFonts w:ascii="Times New Roman" w:hAnsi="Times New Roman"/>
                <w:iCs/>
                <w:sz w:val="22"/>
                <w:lang w:val="sv-SE"/>
              </w:rPr>
            </w:pPr>
            <w:r w:rsidRPr="00CC0F50">
              <w:rPr>
                <w:rFonts w:ascii="Times New Roman" w:hAnsi="Times New Roman"/>
                <w:iCs/>
                <w:sz w:val="22"/>
                <w:lang w:val="sv-SE"/>
              </w:rPr>
              <w:t>- Trung tâm Công báo và Tin học tỉnh;</w:t>
            </w:r>
          </w:p>
          <w:p w14:paraId="39CBAD3C" w14:textId="77777777" w:rsidR="00F15EE4" w:rsidRPr="00CC0F50" w:rsidRDefault="00FB5C9E">
            <w:pPr>
              <w:rPr>
                <w:rFonts w:ascii="Times New Roman" w:hAnsi="Times New Roman"/>
                <w:sz w:val="22"/>
                <w:lang w:val="sv-SE"/>
              </w:rPr>
            </w:pPr>
            <w:r w:rsidRPr="00CC0F50">
              <w:rPr>
                <w:rFonts w:ascii="Times New Roman" w:hAnsi="Times New Roman"/>
                <w:sz w:val="22"/>
                <w:lang w:val="sv-SE"/>
              </w:rPr>
              <w:t>- VP ĐĐBQH và HĐND tỉnh: C-PCVP, các phòng, CV;</w:t>
            </w:r>
          </w:p>
          <w:p w14:paraId="55C1B249" w14:textId="7FCB9C12" w:rsidR="00F15EE4" w:rsidRPr="00CC0F50" w:rsidRDefault="00FB5C9E">
            <w:pPr>
              <w:rPr>
                <w:rFonts w:ascii="Times New Roman" w:hAnsi="Times New Roman"/>
                <w:iCs/>
                <w:sz w:val="22"/>
                <w:lang w:val="sv-SE"/>
              </w:rPr>
            </w:pPr>
            <w:r w:rsidRPr="00CC0F50">
              <w:rPr>
                <w:rFonts w:ascii="Times New Roman" w:hAnsi="Times New Roman"/>
                <w:sz w:val="22"/>
              </w:rPr>
              <w:t>- Lưu: VT, Cthđnd</w:t>
            </w:r>
            <w:r w:rsidR="00E3119A">
              <w:rPr>
                <w:rFonts w:ascii="Times New Roman" w:hAnsi="Times New Roman"/>
                <w:sz w:val="22"/>
              </w:rPr>
              <w:t xml:space="preserve"> </w:t>
            </w:r>
            <w:r w:rsidRPr="00E3119A">
              <w:rPr>
                <w:rFonts w:ascii="Times New Roman" w:hAnsi="Times New Roman"/>
                <w:sz w:val="22"/>
                <w:vertAlign w:val="subscript"/>
              </w:rPr>
              <w:t>(Dtlg).</w:t>
            </w:r>
          </w:p>
        </w:tc>
        <w:tc>
          <w:tcPr>
            <w:tcW w:w="4111" w:type="dxa"/>
            <w:shd w:val="clear" w:color="auto" w:fill="FFFFFF"/>
            <w:tcMar>
              <w:top w:w="0" w:type="dxa"/>
              <w:left w:w="108" w:type="dxa"/>
              <w:bottom w:w="0" w:type="dxa"/>
              <w:right w:w="108" w:type="dxa"/>
            </w:tcMar>
          </w:tcPr>
          <w:p w14:paraId="02E16C0C" w14:textId="77777777" w:rsidR="00F15EE4" w:rsidRPr="00CC0F50" w:rsidRDefault="00FB5C9E">
            <w:pPr>
              <w:spacing w:line="195" w:lineRule="atLeast"/>
              <w:jc w:val="center"/>
              <w:rPr>
                <w:rFonts w:ascii="Times New Roman" w:hAnsi="Times New Roman"/>
                <w:b/>
                <w:bCs/>
                <w:sz w:val="27"/>
                <w:szCs w:val="27"/>
                <w:lang w:val="sv-SE"/>
              </w:rPr>
            </w:pPr>
            <w:r w:rsidRPr="00CC0F50">
              <w:rPr>
                <w:rFonts w:ascii="Times New Roman" w:hAnsi="Times New Roman"/>
                <w:b/>
                <w:bCs/>
                <w:sz w:val="27"/>
                <w:szCs w:val="27"/>
                <w:lang w:val="vi-VN"/>
              </w:rPr>
              <w:t>CHỦ TỊCH</w:t>
            </w:r>
            <w:r w:rsidRPr="00CC0F50">
              <w:rPr>
                <w:rFonts w:ascii="Times New Roman" w:hAnsi="Times New Roman"/>
                <w:b/>
                <w:bCs/>
                <w:sz w:val="27"/>
                <w:szCs w:val="27"/>
                <w:lang w:val="sv-SE"/>
              </w:rPr>
              <w:br/>
            </w:r>
            <w:r w:rsidRPr="00CC0F50">
              <w:rPr>
                <w:rFonts w:ascii="Times New Roman" w:hAnsi="Times New Roman"/>
                <w:b/>
                <w:bCs/>
                <w:sz w:val="27"/>
                <w:szCs w:val="27"/>
                <w:lang w:val="sv-SE"/>
              </w:rPr>
              <w:br/>
            </w:r>
            <w:r w:rsidRPr="00CC0F50">
              <w:rPr>
                <w:rFonts w:ascii="Times New Roman" w:hAnsi="Times New Roman"/>
                <w:b/>
                <w:bCs/>
                <w:sz w:val="27"/>
                <w:szCs w:val="27"/>
                <w:lang w:val="sv-SE"/>
              </w:rPr>
              <w:br/>
            </w:r>
          </w:p>
          <w:p w14:paraId="1CFAAD74" w14:textId="77777777" w:rsidR="00F15EE4" w:rsidRPr="00CC0F50" w:rsidRDefault="00FB5C9E">
            <w:pPr>
              <w:spacing w:before="120" w:line="195" w:lineRule="atLeast"/>
              <w:jc w:val="center"/>
              <w:rPr>
                <w:rFonts w:ascii="Times New Roman" w:hAnsi="Times New Roman"/>
                <w:b/>
                <w:bCs/>
                <w:sz w:val="2"/>
                <w:szCs w:val="27"/>
                <w:lang w:val="sv-SE"/>
              </w:rPr>
            </w:pPr>
            <w:r w:rsidRPr="00CC0F50">
              <w:rPr>
                <w:rFonts w:ascii="Times New Roman" w:hAnsi="Times New Roman"/>
                <w:b/>
                <w:bCs/>
                <w:sz w:val="27"/>
                <w:szCs w:val="27"/>
                <w:lang w:val="sv-SE"/>
              </w:rPr>
              <w:br/>
            </w:r>
          </w:p>
          <w:p w14:paraId="57DCEB3F" w14:textId="77777777" w:rsidR="00F15EE4" w:rsidRPr="00CC0F50" w:rsidRDefault="00FB5C9E">
            <w:pPr>
              <w:spacing w:before="120" w:line="195" w:lineRule="atLeast"/>
              <w:jc w:val="center"/>
              <w:rPr>
                <w:rFonts w:ascii="Times New Roman" w:hAnsi="Times New Roman"/>
                <w:sz w:val="27"/>
                <w:szCs w:val="27"/>
                <w:lang w:val="sv-SE"/>
              </w:rPr>
            </w:pPr>
            <w:r w:rsidRPr="00CC0F50">
              <w:rPr>
                <w:rFonts w:ascii="Times New Roman" w:hAnsi="Times New Roman"/>
                <w:b/>
                <w:bCs/>
                <w:sz w:val="27"/>
                <w:szCs w:val="27"/>
                <w:lang w:val="sv-SE"/>
              </w:rPr>
              <w:br/>
            </w:r>
            <w:r w:rsidRPr="00CC0F50">
              <w:rPr>
                <w:rFonts w:ascii="Times New Roman" w:hAnsi="Times New Roman"/>
                <w:b/>
                <w:sz w:val="27"/>
                <w:szCs w:val="27"/>
                <w:lang w:val="sv-SE"/>
              </w:rPr>
              <w:t>Nguyễn Đức Tuy</w:t>
            </w:r>
          </w:p>
          <w:p w14:paraId="5139B1E4" w14:textId="77777777" w:rsidR="00F15EE4" w:rsidRPr="00CC0F50" w:rsidRDefault="00F15EE4">
            <w:pPr>
              <w:rPr>
                <w:rFonts w:ascii="Times New Roman" w:hAnsi="Times New Roman"/>
                <w:lang w:val="sv-SE"/>
              </w:rPr>
            </w:pPr>
          </w:p>
          <w:p w14:paraId="2D6A6826" w14:textId="77777777" w:rsidR="00F15EE4" w:rsidRPr="00CC0F50" w:rsidRDefault="00F15EE4">
            <w:pPr>
              <w:rPr>
                <w:rFonts w:ascii="Times New Roman" w:hAnsi="Times New Roman"/>
                <w:lang w:val="sv-SE"/>
              </w:rPr>
            </w:pPr>
          </w:p>
          <w:p w14:paraId="662A37FE" w14:textId="77777777" w:rsidR="00F15EE4" w:rsidRPr="00CC0F50" w:rsidRDefault="00F15EE4">
            <w:pPr>
              <w:rPr>
                <w:rFonts w:ascii="Times New Roman" w:hAnsi="Times New Roman"/>
                <w:lang w:val="sv-SE"/>
              </w:rPr>
            </w:pPr>
          </w:p>
          <w:p w14:paraId="7CB30255" w14:textId="77777777" w:rsidR="00F15EE4" w:rsidRPr="00CC0F50" w:rsidRDefault="00F15EE4">
            <w:pPr>
              <w:rPr>
                <w:rFonts w:ascii="Times New Roman" w:hAnsi="Times New Roman"/>
                <w:lang w:val="sv-SE"/>
              </w:rPr>
            </w:pPr>
          </w:p>
          <w:p w14:paraId="7A6D68C4" w14:textId="77777777" w:rsidR="00F15EE4" w:rsidRPr="00CC0F50" w:rsidRDefault="00F15EE4">
            <w:pPr>
              <w:rPr>
                <w:rFonts w:ascii="Times New Roman" w:hAnsi="Times New Roman"/>
                <w:lang w:val="sv-SE"/>
              </w:rPr>
            </w:pPr>
          </w:p>
          <w:p w14:paraId="52592B00" w14:textId="77777777" w:rsidR="00F15EE4" w:rsidRPr="00CC0F50" w:rsidRDefault="00F15EE4">
            <w:pPr>
              <w:rPr>
                <w:rFonts w:ascii="Times New Roman" w:hAnsi="Times New Roman"/>
                <w:lang w:val="sv-SE"/>
              </w:rPr>
            </w:pPr>
          </w:p>
        </w:tc>
      </w:tr>
    </w:tbl>
    <w:p w14:paraId="6BBB0026" w14:textId="77777777" w:rsidR="00F15EE4" w:rsidRPr="00CC0F50" w:rsidRDefault="00F15EE4">
      <w:pPr>
        <w:spacing w:before="120" w:after="120"/>
        <w:jc w:val="both"/>
        <w:rPr>
          <w:rFonts w:ascii="Times New Roman" w:hAnsi="Times New Roman"/>
          <w:lang w:val="nl-NL"/>
        </w:rPr>
      </w:pPr>
    </w:p>
    <w:p w14:paraId="0001B442" w14:textId="77777777" w:rsidR="00F15EE4" w:rsidRPr="00CC0F50" w:rsidRDefault="00F15EE4">
      <w:pPr>
        <w:rPr>
          <w:rFonts w:ascii="Times New Roman" w:hAnsi="Times New Roman"/>
        </w:rPr>
      </w:pPr>
    </w:p>
    <w:p w14:paraId="5C6D0498" w14:textId="77777777" w:rsidR="00F15EE4" w:rsidRPr="00CC0F50" w:rsidRDefault="00F15EE4">
      <w:pPr>
        <w:rPr>
          <w:rFonts w:ascii="Times New Roman" w:hAnsi="Times New Roman"/>
        </w:rPr>
      </w:pPr>
    </w:p>
    <w:p w14:paraId="5D561309" w14:textId="77777777" w:rsidR="00F15EE4" w:rsidRPr="00CC0F50" w:rsidRDefault="00F15EE4">
      <w:pPr>
        <w:rPr>
          <w:rFonts w:ascii="Times New Roman" w:hAnsi="Times New Roman"/>
        </w:rPr>
      </w:pPr>
    </w:p>
    <w:p w14:paraId="4A252379" w14:textId="77777777" w:rsidR="00F15EE4" w:rsidRPr="00CC0F50" w:rsidRDefault="00F15EE4">
      <w:pPr>
        <w:rPr>
          <w:rFonts w:ascii="Times New Roman" w:hAnsi="Times New Roman"/>
        </w:rPr>
      </w:pPr>
    </w:p>
    <w:p w14:paraId="0DCEC5AE" w14:textId="77777777" w:rsidR="00F15EE4" w:rsidRPr="00CC0F50" w:rsidRDefault="00F15EE4">
      <w:pPr>
        <w:rPr>
          <w:rFonts w:ascii="Times New Roman" w:hAnsi="Times New Roman"/>
        </w:rPr>
      </w:pPr>
    </w:p>
    <w:p w14:paraId="50826D31" w14:textId="77777777" w:rsidR="00F15EE4" w:rsidRPr="00CC0F50" w:rsidRDefault="00F15EE4">
      <w:pPr>
        <w:rPr>
          <w:rFonts w:ascii="Times New Roman" w:hAnsi="Times New Roman"/>
        </w:rPr>
      </w:pPr>
    </w:p>
    <w:p w14:paraId="36A3C77E" w14:textId="77777777" w:rsidR="00F15EE4" w:rsidRPr="00CC0F50" w:rsidRDefault="00F15EE4">
      <w:pPr>
        <w:rPr>
          <w:rFonts w:ascii="Times New Roman" w:hAnsi="Times New Roman"/>
        </w:rPr>
      </w:pPr>
    </w:p>
    <w:p w14:paraId="44290CAF" w14:textId="77777777" w:rsidR="00F15EE4" w:rsidRPr="00CC0F50" w:rsidRDefault="00F15EE4">
      <w:pPr>
        <w:rPr>
          <w:rFonts w:ascii="Times New Roman" w:hAnsi="Times New Roman"/>
        </w:rPr>
      </w:pPr>
    </w:p>
    <w:p w14:paraId="75D85C3B" w14:textId="77777777" w:rsidR="00F15EE4" w:rsidRPr="00CC0F50" w:rsidRDefault="00F15EE4">
      <w:pPr>
        <w:rPr>
          <w:rFonts w:ascii="Times New Roman" w:hAnsi="Times New Roman"/>
        </w:rPr>
      </w:pPr>
    </w:p>
    <w:p w14:paraId="0857284A" w14:textId="4A2180FC" w:rsidR="00F15EE4" w:rsidRPr="00CC0F50" w:rsidRDefault="00F15EE4">
      <w:pPr>
        <w:rPr>
          <w:rFonts w:ascii="Times New Roman" w:hAnsi="Times New Roman"/>
        </w:rPr>
      </w:pPr>
    </w:p>
    <w:p w14:paraId="025E22C9" w14:textId="70692753" w:rsidR="000C1B75" w:rsidRPr="00CC0F50" w:rsidRDefault="000C1B75">
      <w:pPr>
        <w:rPr>
          <w:rFonts w:ascii="Times New Roman" w:hAnsi="Times New Roman"/>
        </w:rPr>
      </w:pPr>
    </w:p>
    <w:sectPr w:rsidR="000C1B75" w:rsidRPr="00CC0F50">
      <w:headerReference w:type="default" r:id="rId10"/>
      <w:pgSz w:w="11907" w:h="16840"/>
      <w:pgMar w:top="1134" w:right="1134" w:bottom="1134" w:left="1701" w:header="426"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03663" w14:textId="77777777" w:rsidR="00671022" w:rsidRDefault="00671022">
      <w:r>
        <w:separator/>
      </w:r>
    </w:p>
  </w:endnote>
  <w:endnote w:type="continuationSeparator" w:id="0">
    <w:p w14:paraId="57F1B0CE" w14:textId="77777777" w:rsidR="00671022" w:rsidRDefault="0067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panose1 w:val="02020503050405090304"/>
    <w:charset w:val="00"/>
    <w:family w:val="roman"/>
    <w:pitch w:val="default"/>
    <w:sig w:usb0="00000000" w:usb1="00000000" w:usb2="00000000"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47850" w14:textId="77777777" w:rsidR="00671022" w:rsidRDefault="00671022">
      <w:r>
        <w:separator/>
      </w:r>
    </w:p>
  </w:footnote>
  <w:footnote w:type="continuationSeparator" w:id="0">
    <w:p w14:paraId="405314B9" w14:textId="77777777" w:rsidR="00671022" w:rsidRDefault="00671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2AA3D" w14:textId="77777777" w:rsidR="00F15EE4" w:rsidRDefault="00FB5C9E">
    <w:pPr>
      <w:pStyle w:val="Header"/>
      <w:jc w:val="center"/>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sidR="00E3119A">
      <w:rPr>
        <w:rFonts w:ascii="Times New Roman" w:hAnsi="Times New Roman"/>
        <w:noProof/>
        <w:sz w:val="26"/>
        <w:szCs w:val="26"/>
      </w:rPr>
      <w:t>3</w:t>
    </w:r>
    <w:r>
      <w:rPr>
        <w:rFonts w:ascii="Times New Roman" w:hAnsi="Times New Roman"/>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AC063B"/>
    <w:multiLevelType w:val="multilevel"/>
    <w:tmpl w:val="3AAC063B"/>
    <w:lvl w:ilvl="0">
      <w:start w:val="1"/>
      <w:numFmt w:val="decimal"/>
      <w:lvlText w:val="%1"/>
      <w:lvlJc w:val="center"/>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827790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06F"/>
    <w:rsid w:val="000049B0"/>
    <w:rsid w:val="00004E9A"/>
    <w:rsid w:val="0001051F"/>
    <w:rsid w:val="0003328C"/>
    <w:rsid w:val="00037B85"/>
    <w:rsid w:val="000416AA"/>
    <w:rsid w:val="00043AD4"/>
    <w:rsid w:val="000468E2"/>
    <w:rsid w:val="00051CC6"/>
    <w:rsid w:val="00055D7F"/>
    <w:rsid w:val="00061D9C"/>
    <w:rsid w:val="0006463E"/>
    <w:rsid w:val="00071680"/>
    <w:rsid w:val="00076C46"/>
    <w:rsid w:val="00082246"/>
    <w:rsid w:val="00085B55"/>
    <w:rsid w:val="0008707B"/>
    <w:rsid w:val="000915A8"/>
    <w:rsid w:val="00091FA1"/>
    <w:rsid w:val="00093561"/>
    <w:rsid w:val="00096835"/>
    <w:rsid w:val="000976DA"/>
    <w:rsid w:val="000A00B3"/>
    <w:rsid w:val="000A2C6C"/>
    <w:rsid w:val="000B05D3"/>
    <w:rsid w:val="000B6899"/>
    <w:rsid w:val="000C19C3"/>
    <w:rsid w:val="000C1B75"/>
    <w:rsid w:val="000C66A3"/>
    <w:rsid w:val="000D3165"/>
    <w:rsid w:val="000D5B8C"/>
    <w:rsid w:val="000D640B"/>
    <w:rsid w:val="000E4421"/>
    <w:rsid w:val="000E7384"/>
    <w:rsid w:val="000F1EE5"/>
    <w:rsid w:val="001120EC"/>
    <w:rsid w:val="00122ADE"/>
    <w:rsid w:val="00123D28"/>
    <w:rsid w:val="00125AE2"/>
    <w:rsid w:val="0012764E"/>
    <w:rsid w:val="00130B3C"/>
    <w:rsid w:val="00131DF2"/>
    <w:rsid w:val="00145213"/>
    <w:rsid w:val="001454B8"/>
    <w:rsid w:val="00147323"/>
    <w:rsid w:val="00155D26"/>
    <w:rsid w:val="0016623F"/>
    <w:rsid w:val="00173742"/>
    <w:rsid w:val="00176E17"/>
    <w:rsid w:val="00177645"/>
    <w:rsid w:val="00186917"/>
    <w:rsid w:val="00186929"/>
    <w:rsid w:val="00192388"/>
    <w:rsid w:val="001A0980"/>
    <w:rsid w:val="001A220C"/>
    <w:rsid w:val="001A59D4"/>
    <w:rsid w:val="001A7886"/>
    <w:rsid w:val="001B6940"/>
    <w:rsid w:val="001B7905"/>
    <w:rsid w:val="001D61B5"/>
    <w:rsid w:val="001E70B2"/>
    <w:rsid w:val="001F013E"/>
    <w:rsid w:val="001F0B0C"/>
    <w:rsid w:val="001F255B"/>
    <w:rsid w:val="00201466"/>
    <w:rsid w:val="00202874"/>
    <w:rsid w:val="00217C2A"/>
    <w:rsid w:val="00221E56"/>
    <w:rsid w:val="00222638"/>
    <w:rsid w:val="002244CA"/>
    <w:rsid w:val="00233C94"/>
    <w:rsid w:val="00251914"/>
    <w:rsid w:val="00252635"/>
    <w:rsid w:val="00255984"/>
    <w:rsid w:val="002567F9"/>
    <w:rsid w:val="002655FA"/>
    <w:rsid w:val="00273EC5"/>
    <w:rsid w:val="00282D59"/>
    <w:rsid w:val="00283AE8"/>
    <w:rsid w:val="002B0228"/>
    <w:rsid w:val="002B6267"/>
    <w:rsid w:val="002C21E5"/>
    <w:rsid w:val="002C2B2D"/>
    <w:rsid w:val="002C36C9"/>
    <w:rsid w:val="002C6240"/>
    <w:rsid w:val="002D0A8B"/>
    <w:rsid w:val="002D0C1C"/>
    <w:rsid w:val="002E598D"/>
    <w:rsid w:val="002F3196"/>
    <w:rsid w:val="00313DE3"/>
    <w:rsid w:val="00313FD0"/>
    <w:rsid w:val="003177BD"/>
    <w:rsid w:val="00321B05"/>
    <w:rsid w:val="00322D34"/>
    <w:rsid w:val="00322E16"/>
    <w:rsid w:val="00323B94"/>
    <w:rsid w:val="00334421"/>
    <w:rsid w:val="0033529F"/>
    <w:rsid w:val="00335F91"/>
    <w:rsid w:val="00352BA0"/>
    <w:rsid w:val="003531A9"/>
    <w:rsid w:val="00357780"/>
    <w:rsid w:val="00363A3E"/>
    <w:rsid w:val="00366D07"/>
    <w:rsid w:val="00372366"/>
    <w:rsid w:val="003811E1"/>
    <w:rsid w:val="003863A4"/>
    <w:rsid w:val="003920F9"/>
    <w:rsid w:val="003939B0"/>
    <w:rsid w:val="00393F47"/>
    <w:rsid w:val="003A087C"/>
    <w:rsid w:val="003A42D0"/>
    <w:rsid w:val="003A64E2"/>
    <w:rsid w:val="003B1FEC"/>
    <w:rsid w:val="003B2A27"/>
    <w:rsid w:val="003B6B19"/>
    <w:rsid w:val="003C15CB"/>
    <w:rsid w:val="003D2A4B"/>
    <w:rsid w:val="003E0EEC"/>
    <w:rsid w:val="003E16E6"/>
    <w:rsid w:val="003F1232"/>
    <w:rsid w:val="003F5982"/>
    <w:rsid w:val="003F5BDE"/>
    <w:rsid w:val="00401009"/>
    <w:rsid w:val="00404078"/>
    <w:rsid w:val="0041378C"/>
    <w:rsid w:val="0042730A"/>
    <w:rsid w:val="0043075F"/>
    <w:rsid w:val="0043445B"/>
    <w:rsid w:val="00445B9D"/>
    <w:rsid w:val="00453A95"/>
    <w:rsid w:val="00455007"/>
    <w:rsid w:val="00460A95"/>
    <w:rsid w:val="0046295C"/>
    <w:rsid w:val="004653FE"/>
    <w:rsid w:val="00470E26"/>
    <w:rsid w:val="004729DD"/>
    <w:rsid w:val="00477653"/>
    <w:rsid w:val="00494741"/>
    <w:rsid w:val="004A5F77"/>
    <w:rsid w:val="004A69FB"/>
    <w:rsid w:val="004A6ED1"/>
    <w:rsid w:val="004B37C4"/>
    <w:rsid w:val="004B3E2E"/>
    <w:rsid w:val="004B50E6"/>
    <w:rsid w:val="004B7821"/>
    <w:rsid w:val="004C45BB"/>
    <w:rsid w:val="004C738B"/>
    <w:rsid w:val="004D428E"/>
    <w:rsid w:val="004E097E"/>
    <w:rsid w:val="004F2802"/>
    <w:rsid w:val="004F2EC5"/>
    <w:rsid w:val="004F3353"/>
    <w:rsid w:val="00507580"/>
    <w:rsid w:val="0052240D"/>
    <w:rsid w:val="0052276F"/>
    <w:rsid w:val="005236A9"/>
    <w:rsid w:val="00525D64"/>
    <w:rsid w:val="00527964"/>
    <w:rsid w:val="00540F0D"/>
    <w:rsid w:val="0054320D"/>
    <w:rsid w:val="00553FF7"/>
    <w:rsid w:val="00554C0E"/>
    <w:rsid w:val="00556C14"/>
    <w:rsid w:val="0056492E"/>
    <w:rsid w:val="00570EC5"/>
    <w:rsid w:val="0057306C"/>
    <w:rsid w:val="00574EBF"/>
    <w:rsid w:val="00590464"/>
    <w:rsid w:val="00591E17"/>
    <w:rsid w:val="005A0CCF"/>
    <w:rsid w:val="005A64FF"/>
    <w:rsid w:val="005A6989"/>
    <w:rsid w:val="005B6C52"/>
    <w:rsid w:val="005D6EC7"/>
    <w:rsid w:val="005E1491"/>
    <w:rsid w:val="005E321A"/>
    <w:rsid w:val="005E343C"/>
    <w:rsid w:val="005E7CC0"/>
    <w:rsid w:val="005F48F9"/>
    <w:rsid w:val="00605931"/>
    <w:rsid w:val="006074FA"/>
    <w:rsid w:val="00617AF7"/>
    <w:rsid w:val="00626191"/>
    <w:rsid w:val="006262A6"/>
    <w:rsid w:val="00626DD1"/>
    <w:rsid w:val="006344C1"/>
    <w:rsid w:val="00635544"/>
    <w:rsid w:val="00642062"/>
    <w:rsid w:val="0066005F"/>
    <w:rsid w:val="00671022"/>
    <w:rsid w:val="00671B89"/>
    <w:rsid w:val="00681610"/>
    <w:rsid w:val="00685C2B"/>
    <w:rsid w:val="00686CBE"/>
    <w:rsid w:val="006A4390"/>
    <w:rsid w:val="006A62D8"/>
    <w:rsid w:val="006B4D03"/>
    <w:rsid w:val="006B7A43"/>
    <w:rsid w:val="006D28BC"/>
    <w:rsid w:val="006D2E7F"/>
    <w:rsid w:val="006D5363"/>
    <w:rsid w:val="006E0E36"/>
    <w:rsid w:val="006E5013"/>
    <w:rsid w:val="006F0675"/>
    <w:rsid w:val="006F4E04"/>
    <w:rsid w:val="006F5644"/>
    <w:rsid w:val="00710061"/>
    <w:rsid w:val="007100BE"/>
    <w:rsid w:val="007113E0"/>
    <w:rsid w:val="00714E7A"/>
    <w:rsid w:val="007164C3"/>
    <w:rsid w:val="007325C1"/>
    <w:rsid w:val="00732940"/>
    <w:rsid w:val="00733490"/>
    <w:rsid w:val="00733D51"/>
    <w:rsid w:val="00742C85"/>
    <w:rsid w:val="00745013"/>
    <w:rsid w:val="0076164F"/>
    <w:rsid w:val="00766E23"/>
    <w:rsid w:val="0078110A"/>
    <w:rsid w:val="007814A7"/>
    <w:rsid w:val="00782A4D"/>
    <w:rsid w:val="007948B4"/>
    <w:rsid w:val="00797CAE"/>
    <w:rsid w:val="007A1B5C"/>
    <w:rsid w:val="007C201C"/>
    <w:rsid w:val="007C373C"/>
    <w:rsid w:val="007C40C3"/>
    <w:rsid w:val="007D0090"/>
    <w:rsid w:val="007D0949"/>
    <w:rsid w:val="007D6C31"/>
    <w:rsid w:val="007E0EA4"/>
    <w:rsid w:val="007E65F1"/>
    <w:rsid w:val="007F026A"/>
    <w:rsid w:val="007F41B5"/>
    <w:rsid w:val="00806CC0"/>
    <w:rsid w:val="00810B80"/>
    <w:rsid w:val="0081629C"/>
    <w:rsid w:val="00833289"/>
    <w:rsid w:val="00834333"/>
    <w:rsid w:val="008352F1"/>
    <w:rsid w:val="00840F8C"/>
    <w:rsid w:val="00845A09"/>
    <w:rsid w:val="00850308"/>
    <w:rsid w:val="00853413"/>
    <w:rsid w:val="008569AA"/>
    <w:rsid w:val="0086680C"/>
    <w:rsid w:val="00886F8B"/>
    <w:rsid w:val="00891CE1"/>
    <w:rsid w:val="00894032"/>
    <w:rsid w:val="008A4CA8"/>
    <w:rsid w:val="008A5BF1"/>
    <w:rsid w:val="008B05D8"/>
    <w:rsid w:val="008B09F7"/>
    <w:rsid w:val="008B266C"/>
    <w:rsid w:val="008B361B"/>
    <w:rsid w:val="008B6A40"/>
    <w:rsid w:val="008C2B32"/>
    <w:rsid w:val="008C3D2D"/>
    <w:rsid w:val="008D33CE"/>
    <w:rsid w:val="008D38C4"/>
    <w:rsid w:val="008D76D1"/>
    <w:rsid w:val="008E3C21"/>
    <w:rsid w:val="008E4C2D"/>
    <w:rsid w:val="0090046D"/>
    <w:rsid w:val="009012D8"/>
    <w:rsid w:val="00901E66"/>
    <w:rsid w:val="009044B1"/>
    <w:rsid w:val="00904971"/>
    <w:rsid w:val="0091191E"/>
    <w:rsid w:val="00915A1A"/>
    <w:rsid w:val="009161AB"/>
    <w:rsid w:val="009218BD"/>
    <w:rsid w:val="00925CEE"/>
    <w:rsid w:val="00933981"/>
    <w:rsid w:val="009367C0"/>
    <w:rsid w:val="00946331"/>
    <w:rsid w:val="00950F81"/>
    <w:rsid w:val="0095383F"/>
    <w:rsid w:val="00967798"/>
    <w:rsid w:val="00967D30"/>
    <w:rsid w:val="00972FBA"/>
    <w:rsid w:val="0097348E"/>
    <w:rsid w:val="0097362A"/>
    <w:rsid w:val="009766A9"/>
    <w:rsid w:val="009813AF"/>
    <w:rsid w:val="00985B8A"/>
    <w:rsid w:val="00992485"/>
    <w:rsid w:val="00994AD2"/>
    <w:rsid w:val="00996F05"/>
    <w:rsid w:val="009A715F"/>
    <w:rsid w:val="009B5EF8"/>
    <w:rsid w:val="009C3267"/>
    <w:rsid w:val="009D119C"/>
    <w:rsid w:val="009E0E2E"/>
    <w:rsid w:val="009E1401"/>
    <w:rsid w:val="009E1A9A"/>
    <w:rsid w:val="009F57EB"/>
    <w:rsid w:val="00A01C41"/>
    <w:rsid w:val="00A05428"/>
    <w:rsid w:val="00A067DB"/>
    <w:rsid w:val="00A07E4E"/>
    <w:rsid w:val="00A07EC4"/>
    <w:rsid w:val="00A1751A"/>
    <w:rsid w:val="00A316CB"/>
    <w:rsid w:val="00A31F67"/>
    <w:rsid w:val="00A33568"/>
    <w:rsid w:val="00A415A4"/>
    <w:rsid w:val="00A42195"/>
    <w:rsid w:val="00A422D0"/>
    <w:rsid w:val="00A43848"/>
    <w:rsid w:val="00A442F8"/>
    <w:rsid w:val="00A47A6B"/>
    <w:rsid w:val="00A70075"/>
    <w:rsid w:val="00A70A9F"/>
    <w:rsid w:val="00A72F0A"/>
    <w:rsid w:val="00A82FFE"/>
    <w:rsid w:val="00A848D3"/>
    <w:rsid w:val="00A85CE1"/>
    <w:rsid w:val="00A90F98"/>
    <w:rsid w:val="00A93979"/>
    <w:rsid w:val="00A9787B"/>
    <w:rsid w:val="00AA32B5"/>
    <w:rsid w:val="00AA421C"/>
    <w:rsid w:val="00AA67BA"/>
    <w:rsid w:val="00AA7D2A"/>
    <w:rsid w:val="00AB59BE"/>
    <w:rsid w:val="00AB5ACD"/>
    <w:rsid w:val="00AB7F4F"/>
    <w:rsid w:val="00AC40B2"/>
    <w:rsid w:val="00AE33BF"/>
    <w:rsid w:val="00AE59E7"/>
    <w:rsid w:val="00AE6CB2"/>
    <w:rsid w:val="00AF1892"/>
    <w:rsid w:val="00AF4AB1"/>
    <w:rsid w:val="00AF4E6F"/>
    <w:rsid w:val="00AF5FEA"/>
    <w:rsid w:val="00AF659E"/>
    <w:rsid w:val="00AF7AE5"/>
    <w:rsid w:val="00B0163E"/>
    <w:rsid w:val="00B02397"/>
    <w:rsid w:val="00B05D6A"/>
    <w:rsid w:val="00B06F7C"/>
    <w:rsid w:val="00B07F8E"/>
    <w:rsid w:val="00B11CAF"/>
    <w:rsid w:val="00B13CA3"/>
    <w:rsid w:val="00B15AC3"/>
    <w:rsid w:val="00B15E6C"/>
    <w:rsid w:val="00B214E2"/>
    <w:rsid w:val="00B23A3A"/>
    <w:rsid w:val="00B376AF"/>
    <w:rsid w:val="00B42B9B"/>
    <w:rsid w:val="00B44EC5"/>
    <w:rsid w:val="00B54F8C"/>
    <w:rsid w:val="00B55B4D"/>
    <w:rsid w:val="00B568F6"/>
    <w:rsid w:val="00B57166"/>
    <w:rsid w:val="00B60516"/>
    <w:rsid w:val="00B710AD"/>
    <w:rsid w:val="00B71391"/>
    <w:rsid w:val="00B714CD"/>
    <w:rsid w:val="00B722DC"/>
    <w:rsid w:val="00B73C0C"/>
    <w:rsid w:val="00B7724B"/>
    <w:rsid w:val="00B84774"/>
    <w:rsid w:val="00B85A3D"/>
    <w:rsid w:val="00B918F0"/>
    <w:rsid w:val="00B96E71"/>
    <w:rsid w:val="00BB4C3C"/>
    <w:rsid w:val="00BC02CE"/>
    <w:rsid w:val="00BC58AC"/>
    <w:rsid w:val="00BE21BC"/>
    <w:rsid w:val="00BF0881"/>
    <w:rsid w:val="00BF1D90"/>
    <w:rsid w:val="00BF5C10"/>
    <w:rsid w:val="00C0691B"/>
    <w:rsid w:val="00C1102B"/>
    <w:rsid w:val="00C2106A"/>
    <w:rsid w:val="00C26D90"/>
    <w:rsid w:val="00C26E61"/>
    <w:rsid w:val="00C470F9"/>
    <w:rsid w:val="00C5063B"/>
    <w:rsid w:val="00C51B6B"/>
    <w:rsid w:val="00C52E6A"/>
    <w:rsid w:val="00C55912"/>
    <w:rsid w:val="00C5600E"/>
    <w:rsid w:val="00C63C33"/>
    <w:rsid w:val="00C6676A"/>
    <w:rsid w:val="00C72959"/>
    <w:rsid w:val="00C72B31"/>
    <w:rsid w:val="00C840A3"/>
    <w:rsid w:val="00C85BE1"/>
    <w:rsid w:val="00C85CC8"/>
    <w:rsid w:val="00C96B79"/>
    <w:rsid w:val="00C978D7"/>
    <w:rsid w:val="00C97BD9"/>
    <w:rsid w:val="00CA38F6"/>
    <w:rsid w:val="00CC0F50"/>
    <w:rsid w:val="00CE4996"/>
    <w:rsid w:val="00CE7566"/>
    <w:rsid w:val="00D043E2"/>
    <w:rsid w:val="00D05BAD"/>
    <w:rsid w:val="00D10186"/>
    <w:rsid w:val="00D118CC"/>
    <w:rsid w:val="00D12B57"/>
    <w:rsid w:val="00D230F3"/>
    <w:rsid w:val="00D25631"/>
    <w:rsid w:val="00D34262"/>
    <w:rsid w:val="00D35571"/>
    <w:rsid w:val="00D54499"/>
    <w:rsid w:val="00D74586"/>
    <w:rsid w:val="00D75061"/>
    <w:rsid w:val="00D75ECF"/>
    <w:rsid w:val="00D7695E"/>
    <w:rsid w:val="00D80DC6"/>
    <w:rsid w:val="00D87B20"/>
    <w:rsid w:val="00D87BDA"/>
    <w:rsid w:val="00D918CA"/>
    <w:rsid w:val="00D928E9"/>
    <w:rsid w:val="00D92CE4"/>
    <w:rsid w:val="00DA25FA"/>
    <w:rsid w:val="00DB471E"/>
    <w:rsid w:val="00DB6217"/>
    <w:rsid w:val="00DC01A6"/>
    <w:rsid w:val="00DC4D75"/>
    <w:rsid w:val="00DD0863"/>
    <w:rsid w:val="00DD2F22"/>
    <w:rsid w:val="00DD3A45"/>
    <w:rsid w:val="00DD5DF1"/>
    <w:rsid w:val="00DD77BB"/>
    <w:rsid w:val="00DE584E"/>
    <w:rsid w:val="00E011C5"/>
    <w:rsid w:val="00E019C4"/>
    <w:rsid w:val="00E03511"/>
    <w:rsid w:val="00E10EE8"/>
    <w:rsid w:val="00E14402"/>
    <w:rsid w:val="00E205E2"/>
    <w:rsid w:val="00E3119A"/>
    <w:rsid w:val="00E361FB"/>
    <w:rsid w:val="00E36CF1"/>
    <w:rsid w:val="00E513E0"/>
    <w:rsid w:val="00E55407"/>
    <w:rsid w:val="00E728D4"/>
    <w:rsid w:val="00E732AD"/>
    <w:rsid w:val="00E80F19"/>
    <w:rsid w:val="00E829A0"/>
    <w:rsid w:val="00E82B6F"/>
    <w:rsid w:val="00E92F3F"/>
    <w:rsid w:val="00E937A5"/>
    <w:rsid w:val="00E9674D"/>
    <w:rsid w:val="00EA6D9F"/>
    <w:rsid w:val="00EC72F5"/>
    <w:rsid w:val="00ED2BC4"/>
    <w:rsid w:val="00ED4FB0"/>
    <w:rsid w:val="00EE1BDD"/>
    <w:rsid w:val="00EE2865"/>
    <w:rsid w:val="00EE47CF"/>
    <w:rsid w:val="00EE4A91"/>
    <w:rsid w:val="00EF13FE"/>
    <w:rsid w:val="00EF425B"/>
    <w:rsid w:val="00EF449A"/>
    <w:rsid w:val="00EF75AA"/>
    <w:rsid w:val="00F01F9E"/>
    <w:rsid w:val="00F10BC1"/>
    <w:rsid w:val="00F1473F"/>
    <w:rsid w:val="00F15EE4"/>
    <w:rsid w:val="00F17369"/>
    <w:rsid w:val="00F2352D"/>
    <w:rsid w:val="00F33618"/>
    <w:rsid w:val="00F37DEB"/>
    <w:rsid w:val="00F40128"/>
    <w:rsid w:val="00F54023"/>
    <w:rsid w:val="00F5660E"/>
    <w:rsid w:val="00F6197F"/>
    <w:rsid w:val="00F61AE0"/>
    <w:rsid w:val="00F74E5B"/>
    <w:rsid w:val="00F858C7"/>
    <w:rsid w:val="00F860AD"/>
    <w:rsid w:val="00F95D93"/>
    <w:rsid w:val="00FA3B04"/>
    <w:rsid w:val="00FB0733"/>
    <w:rsid w:val="00FB5C9E"/>
    <w:rsid w:val="00FC3081"/>
    <w:rsid w:val="00FC4A0A"/>
    <w:rsid w:val="00FC726C"/>
    <w:rsid w:val="00FD406C"/>
    <w:rsid w:val="00FD42C1"/>
    <w:rsid w:val="00FD5165"/>
    <w:rsid w:val="00FE506F"/>
    <w:rsid w:val="00FF5EAA"/>
    <w:rsid w:val="054060F6"/>
    <w:rsid w:val="242A1512"/>
    <w:rsid w:val="415718C0"/>
    <w:rsid w:val="43304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D336EC"/>
  <w15:docId w15:val="{51F44942-504E-4E18-88F9-3E409BB3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hAnsi=".VnTime"/>
      <w:sz w:val="28"/>
    </w:rPr>
  </w:style>
  <w:style w:type="paragraph" w:styleId="Heading1">
    <w:name w:val="heading 1"/>
    <w:basedOn w:val="Normal"/>
    <w:next w:val="Normal"/>
    <w:qFormat/>
    <w:pPr>
      <w:keepNext/>
      <w:jc w:val="center"/>
      <w:outlineLvl w:val="0"/>
    </w:pPr>
    <w:rPr>
      <w:rFonts w:ascii="Times New Roman" w:hAnsi="Times New Roman"/>
      <w:i/>
      <w:sz w:val="26"/>
    </w:rPr>
  </w:style>
  <w:style w:type="paragraph" w:styleId="Heading3">
    <w:name w:val="heading 3"/>
    <w:basedOn w:val="Normal"/>
    <w:next w:val="Normal"/>
    <w:link w:val="Heading3Char"/>
    <w:uiPriority w:val="9"/>
    <w:qFormat/>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qFormat/>
    <w:pPr>
      <w:keepNext/>
      <w:spacing w:before="240" w:after="60"/>
      <w:outlineLvl w:val="3"/>
    </w:pPr>
    <w:rPr>
      <w:rFonts w:ascii="Calibri" w:hAnsi="Calibri"/>
      <w:b/>
      <w:bCs/>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semiHidden/>
    <w:rPr>
      <w:rFonts w:ascii="Calibri Light" w:eastAsia="Times New Roman" w:hAnsi="Calibri Light" w:cs="Times New Roman"/>
      <w:b/>
      <w:bCs/>
      <w:sz w:val="26"/>
      <w:szCs w:val="26"/>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paragraph" w:styleId="BalloonText">
    <w:name w:val="Balloon Text"/>
    <w:basedOn w:val="Normal"/>
    <w:link w:val="BalloonTextChar"/>
    <w:uiPriority w:val="99"/>
    <w:unhideWhenUsed/>
    <w:rPr>
      <w:rFonts w:ascii="Segoe UI" w:hAnsi="Segoe UI" w:cs="Segoe UI"/>
      <w:sz w:val="18"/>
      <w:szCs w:val="18"/>
    </w:rPr>
  </w:style>
  <w:style w:type="character" w:customStyle="1" w:styleId="BalloonTextChar">
    <w:name w:val="Balloon Text Char"/>
    <w:link w:val="BalloonText"/>
    <w:uiPriority w:val="99"/>
    <w:semiHidden/>
    <w:rPr>
      <w:rFonts w:ascii="Segoe UI" w:hAnsi="Segoe UI" w:cs="Segoe UI"/>
      <w:sz w:val="18"/>
      <w:szCs w:val="18"/>
    </w:rPr>
  </w:style>
  <w:style w:type="paragraph" w:styleId="BodyText">
    <w:name w:val="Body Text"/>
    <w:basedOn w:val="Normal"/>
    <w:link w:val="BodyTextChar"/>
    <w:uiPriority w:val="99"/>
    <w:unhideWhenUsed/>
    <w:pPr>
      <w:jc w:val="both"/>
    </w:pPr>
    <w:rPr>
      <w:rFonts w:ascii="Times New Roman" w:hAnsi="Times New Roman"/>
    </w:rPr>
  </w:style>
  <w:style w:type="character" w:customStyle="1" w:styleId="BodyTextChar">
    <w:name w:val="Body Text Char"/>
    <w:link w:val="BodyText"/>
    <w:uiPriority w:val="99"/>
    <w:rPr>
      <w:sz w:val="28"/>
    </w:rPr>
  </w:style>
  <w:style w:type="paragraph" w:styleId="BodyText2">
    <w:name w:val="Body Text 2"/>
    <w:basedOn w:val="Normal"/>
    <w:link w:val="BodyText2Char"/>
    <w:unhideWhenUsed/>
    <w:pPr>
      <w:spacing w:after="120" w:line="480" w:lineRule="auto"/>
    </w:pPr>
  </w:style>
  <w:style w:type="character" w:customStyle="1" w:styleId="BodyText2Char">
    <w:name w:val="Body Text 2 Char"/>
    <w:link w:val="BodyText2"/>
    <w:rPr>
      <w:rFonts w:ascii=".VnTime" w:hAnsi=".VnTime"/>
      <w:sz w:val="28"/>
    </w:rPr>
  </w:style>
  <w:style w:type="paragraph" w:styleId="BodyTextIndent">
    <w:name w:val="Body Text Indent"/>
    <w:basedOn w:val="Normal"/>
    <w:link w:val="BodyTextIndentChar"/>
    <w:uiPriority w:val="99"/>
    <w:unhideWhenUsed/>
    <w:pPr>
      <w:spacing w:after="120"/>
      <w:ind w:left="283"/>
    </w:pPr>
  </w:style>
  <w:style w:type="character" w:customStyle="1" w:styleId="BodyTextIndentChar">
    <w:name w:val="Body Text Indent Char"/>
    <w:link w:val="BodyTextIndent"/>
    <w:uiPriority w:val="99"/>
    <w:semiHidden/>
    <w:rPr>
      <w:rFonts w:ascii=".VnTime" w:hAnsi=".VnTime"/>
      <w:sz w:val="28"/>
      <w:lang w:val="en-US" w:eastAsia="en-US"/>
    </w:rPr>
  </w:style>
  <w:style w:type="character" w:styleId="Emphasis">
    <w:name w:val="Emphasis"/>
    <w:qFormat/>
    <w:rPr>
      <w:i/>
      <w:iCs/>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VnTime" w:hAnsi=".VnTime"/>
      <w:sz w:val="28"/>
    </w:rPr>
  </w:style>
  <w:style w:type="character" w:styleId="FootnoteReference">
    <w:name w:val="footnote reference"/>
    <w:rPr>
      <w:vertAlign w:val="superscript"/>
    </w:rPr>
  </w:style>
  <w:style w:type="paragraph" w:styleId="FootnoteText">
    <w:name w:val="footnote text"/>
    <w:basedOn w:val="Normal"/>
    <w:link w:val="FootnoteTextChar"/>
    <w:rPr>
      <w:sz w:val="20"/>
      <w:lang w:val="fi-FI"/>
    </w:rPr>
  </w:style>
  <w:style w:type="character" w:customStyle="1" w:styleId="FootnoteTextChar">
    <w:name w:val="Footnote Text Char"/>
    <w:link w:val="FootnoteText"/>
    <w:rPr>
      <w:rFonts w:ascii=".VnTime" w:hAnsi=".VnTime"/>
      <w:lang w:val="fi-FI"/>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VnTime" w:hAnsi=".VnTime"/>
      <w:sz w:val="28"/>
    </w:rPr>
  </w:style>
  <w:style w:type="character" w:styleId="Hyperlink">
    <w:name w:val="Hyperlink"/>
    <w:uiPriority w:val="99"/>
    <w:unhideWhenUsed/>
    <w:rPr>
      <w:color w:val="0000FF"/>
      <w:u w:val="single"/>
    </w:rPr>
  </w:style>
  <w:style w:type="paragraph" w:styleId="NormalWeb">
    <w:name w:val="Normal (Web)"/>
    <w:basedOn w:val="Normal"/>
    <w:link w:val="NormalWebChar"/>
    <w:pPr>
      <w:spacing w:before="100" w:beforeAutospacing="1" w:after="100" w:afterAutospacing="1"/>
    </w:pPr>
    <w:rPr>
      <w:rFonts w:ascii="Times New Roman" w:hAnsi="Times New Roman"/>
      <w:sz w:val="24"/>
      <w:szCs w:val="24"/>
    </w:rPr>
  </w:style>
  <w:style w:type="character" w:customStyle="1" w:styleId="NormalWebChar">
    <w:name w:val="Normal (Web) Char"/>
    <w:link w:val="NormalWeb"/>
    <w:locked/>
    <w:rPr>
      <w:sz w:val="24"/>
      <w:szCs w:val="24"/>
    </w:rPr>
  </w:style>
  <w:style w:type="character" w:customStyle="1" w:styleId="indexstorytext2">
    <w:name w:val="indexstorytext2"/>
    <w:rPr>
      <w:b/>
      <w:bCs/>
    </w:rPr>
  </w:style>
  <w:style w:type="paragraph" w:customStyle="1" w:styleId="CharCharCharCharCharCharCharCharChar">
    <w:name w:val="Char Char Char Char Char Char Char Char Char"/>
    <w:basedOn w:val="Normal"/>
    <w:semiHidden/>
    <w:pPr>
      <w:spacing w:after="160" w:line="240" w:lineRule="exact"/>
    </w:pPr>
    <w:rPr>
      <w:rFonts w:ascii="Arial" w:hAnsi="Arial"/>
      <w:sz w:val="22"/>
      <w:szCs w:val="22"/>
    </w:rPr>
  </w:style>
  <w:style w:type="paragraph" w:customStyle="1" w:styleId="CharChar">
    <w:name w:val="Char Char"/>
    <w:basedOn w:val="Normal"/>
    <w:semiHidden/>
    <w:pPr>
      <w:spacing w:after="160" w:line="240" w:lineRule="exact"/>
    </w:pPr>
    <w:rPr>
      <w:rFonts w:ascii="Arial" w:hAnsi="Arial"/>
      <w:sz w:val="22"/>
      <w:szCs w:val="22"/>
    </w:rPr>
  </w:style>
  <w:style w:type="character" w:customStyle="1" w:styleId="fontstyle01">
    <w:name w:val="fontstyle01"/>
    <w:qFormat/>
    <w:rPr>
      <w:rFonts w:ascii="Times New Roman" w:hAnsi="Times New Roman" w:cs="Times New Roman" w:hint="default"/>
      <w:i/>
      <w:iCs/>
      <w:color w:val="000000"/>
      <w:sz w:val="30"/>
      <w:szCs w:val="30"/>
    </w:rPr>
  </w:style>
  <w:style w:type="paragraph" w:styleId="Revision">
    <w:name w:val="Revision"/>
    <w:uiPriority w:val="99"/>
    <w:unhideWhenUsed/>
    <w:rPr>
      <w:rFonts w:ascii=".VnTime"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Nghi-quyet-70-2025-UBTVQH15-dinh-muc-phan-bo-von-dau-tu-cong-nguon-ngan-sach-nha-nuoc-2026-2030-643741.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Dau-tu/Nghi-quyet-120-2026-UBTVQH15-sua-doi-70-2025-UBTVQH15-phan-bo-von-dau-tu-cong-giai-doan-2026-2030-69495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36134-3B41-4B33-8FBC-84D27E9AA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ñy ban nh©n d©n</vt:lpstr>
    </vt:vector>
  </TitlesOfParts>
  <Company>Tinh Quang Ngai</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ñy ban nh©n d©n</dc:title>
  <dc:creator>vpub</dc:creator>
  <cp:lastModifiedBy>admin</cp:lastModifiedBy>
  <cp:revision>9</cp:revision>
  <cp:lastPrinted>2026-04-21T02:11:00Z</cp:lastPrinted>
  <dcterms:created xsi:type="dcterms:W3CDTF">2026-05-18T01:14:00Z</dcterms:created>
  <dcterms:modified xsi:type="dcterms:W3CDTF">2026-05-18T08:30:00Z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A56C7743EC874CE6B4C9786547C71362_13</vt:lpwstr>
  </property>
</Properties>
</file>